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F7D9" w14:textId="77777777" w:rsidR="003B2C76" w:rsidRPr="00F83DA8" w:rsidRDefault="003B2C76" w:rsidP="00EF4C85">
      <w:pPr>
        <w:spacing w:line="216" w:lineRule="auto"/>
        <w:rPr>
          <w:rStyle w:val="Heading1Char"/>
          <w:rFonts w:asciiTheme="minorBidi" w:hAnsiTheme="minorBidi" w:cstheme="minorBidi"/>
          <w:sz w:val="24"/>
          <w:szCs w:val="24"/>
        </w:rPr>
        <w:sectPr w:rsidR="003B2C76" w:rsidRPr="00F83DA8" w:rsidSect="000D4BF9">
          <w:headerReference w:type="default" r:id="rId11"/>
          <w:footerReference w:type="default" r:id="rId12"/>
          <w:pgSz w:w="11900" w:h="16840"/>
          <w:pgMar w:top="1928" w:right="1134" w:bottom="1701" w:left="1134" w:header="794" w:footer="1361" w:gutter="0"/>
          <w:cols w:space="708"/>
          <w:docGrid w:linePitch="360"/>
        </w:sectPr>
      </w:pPr>
    </w:p>
    <w:p w14:paraId="6FE4A615" w14:textId="1E7EE8E7" w:rsidR="009F2599" w:rsidRPr="009F2599" w:rsidRDefault="009F2599" w:rsidP="009F2599">
      <w:pPr>
        <w:jc w:val="both"/>
        <w:rPr>
          <w:b/>
          <w:bCs/>
          <w:sz w:val="40"/>
          <w:szCs w:val="40"/>
          <w:lang w:val="en-GB"/>
        </w:rPr>
      </w:pPr>
      <w:r w:rsidRPr="009F2599">
        <w:rPr>
          <w:b/>
          <w:bCs/>
          <w:sz w:val="40"/>
          <w:szCs w:val="40"/>
          <w:lang w:val="en-GB"/>
        </w:rPr>
        <w:t xml:space="preserve">Call for </w:t>
      </w:r>
      <w:r w:rsidRPr="009F2599">
        <w:rPr>
          <w:b/>
          <w:bCs/>
          <w:sz w:val="40"/>
          <w:szCs w:val="40"/>
          <w:lang w:val="en-GB"/>
        </w:rPr>
        <w:t xml:space="preserve">Country Program Analyst </w:t>
      </w:r>
      <w:r w:rsidRPr="009F2599">
        <w:rPr>
          <w:b/>
          <w:bCs/>
          <w:sz w:val="40"/>
          <w:szCs w:val="40"/>
          <w:lang w:val="en-GB"/>
        </w:rPr>
        <w:t xml:space="preserve">PARM </w:t>
      </w:r>
    </w:p>
    <w:p w14:paraId="49FD1A60" w14:textId="77777777" w:rsidR="009F2599" w:rsidRDefault="009F2599" w:rsidP="009F2599">
      <w:pPr>
        <w:jc w:val="both"/>
        <w:rPr>
          <w:lang w:val="en-GB"/>
        </w:rPr>
      </w:pPr>
    </w:p>
    <w:p w14:paraId="26F645B3" w14:textId="77777777" w:rsidR="009F2599" w:rsidRPr="009F2599" w:rsidRDefault="009F2599" w:rsidP="009F2599">
      <w:pPr>
        <w:jc w:val="both"/>
        <w:rPr>
          <w:color w:val="92D050"/>
          <w:sz w:val="32"/>
          <w:szCs w:val="32"/>
          <w:lang w:val="en-GB"/>
        </w:rPr>
      </w:pPr>
      <w:r w:rsidRPr="009F2599">
        <w:rPr>
          <w:color w:val="92D050"/>
          <w:sz w:val="32"/>
          <w:szCs w:val="32"/>
          <w:lang w:val="en-GB"/>
        </w:rPr>
        <w:t xml:space="preserve">Terms of Reference </w:t>
      </w:r>
    </w:p>
    <w:p w14:paraId="6C5B8DFE" w14:textId="7AF1BD40" w:rsidR="00A348C6" w:rsidRDefault="009F2599" w:rsidP="009F2599">
      <w:pPr>
        <w:jc w:val="both"/>
        <w:rPr>
          <w:lang w:val="en-GB"/>
        </w:rPr>
      </w:pPr>
      <w:r>
        <w:rPr>
          <w:lang w:val="en-GB"/>
        </w:rPr>
        <w:t>January 20, 2022</w:t>
      </w:r>
    </w:p>
    <w:p w14:paraId="02C0478B" w14:textId="25854FAD" w:rsidR="009F2599" w:rsidRDefault="009F2599" w:rsidP="009F2599">
      <w:pPr>
        <w:jc w:val="both"/>
        <w:rPr>
          <w:lang w:val="en-GB"/>
        </w:rPr>
      </w:pPr>
    </w:p>
    <w:p w14:paraId="064E71D3" w14:textId="0A716B32" w:rsidR="009F2599" w:rsidRDefault="009F2599" w:rsidP="009F2599">
      <w:pPr>
        <w:jc w:val="both"/>
        <w:rPr>
          <w:lang w:val="en-GB"/>
        </w:rPr>
      </w:pPr>
    </w:p>
    <w:p w14:paraId="3C2A11D7" w14:textId="34FB332F" w:rsidR="009F2599" w:rsidRDefault="009F2599" w:rsidP="009F2599">
      <w:pPr>
        <w:jc w:val="both"/>
        <w:rPr>
          <w:lang w:val="en-GB"/>
        </w:rPr>
      </w:pPr>
    </w:p>
    <w:p w14:paraId="23E74FE4" w14:textId="7042DF1C" w:rsidR="009F2599" w:rsidRPr="009F2599" w:rsidRDefault="009F2599" w:rsidP="009F2599">
      <w:pPr>
        <w:jc w:val="both"/>
        <w:rPr>
          <w:b/>
          <w:bCs/>
          <w:sz w:val="32"/>
          <w:szCs w:val="32"/>
          <w:lang w:val="en-GB"/>
        </w:rPr>
      </w:pPr>
      <w:r w:rsidRPr="009F2599">
        <w:rPr>
          <w:b/>
          <w:bCs/>
          <w:sz w:val="32"/>
          <w:szCs w:val="32"/>
          <w:lang w:val="en-GB"/>
        </w:rPr>
        <w:t>OVERVIEW</w:t>
      </w:r>
    </w:p>
    <w:p w14:paraId="1E474290" w14:textId="77777777" w:rsidR="009F2599" w:rsidRPr="009F2599" w:rsidRDefault="009F2599" w:rsidP="009F2599">
      <w:pPr>
        <w:spacing w:line="276" w:lineRule="auto"/>
        <w:jc w:val="both"/>
        <w:rPr>
          <w:rFonts w:ascii="Cambria" w:hAnsi="Cambria" w:cstheme="minorBidi"/>
          <w:sz w:val="22"/>
          <w:szCs w:val="22"/>
          <w:lang w:val="en-US"/>
        </w:rPr>
      </w:pPr>
      <w:r w:rsidRPr="009F2599">
        <w:rPr>
          <w:rFonts w:ascii="Cambria" w:hAnsi="Cambria" w:cstheme="minorBidi"/>
          <w:sz w:val="22"/>
          <w:szCs w:val="22"/>
          <w:lang w:val="en-US"/>
        </w:rPr>
        <w:t>As G20-initiative, the Platform for Agricultural Risk Management (PARM) was created in 2013 with the mandate to enable the integration of a holistic agricultural risk management (ARM) approach into policy planning, institutional capacities and investment in the agricultural sector of Least Developed Countries and Lower Middle-Income Countries to move away from a culture of coping with disasters towards a smart management of risk, and support building resilience in the agricultural sector. The Platform (hosted and co-funded by IFAD) represents a unique and strategic global multi-stakeholder partnership in the area of agricultural risk management guided and supported by the EC, AFD, Italy, IFAD and Germany (through NEPAD of the AU for Africa). It also benefits from the technical assistance of a pool of international and regional multilateral partners (World Bank Group, the Food and Agriculture Organization (FAO), World Food Programme (WFP), African Risk Capacity (ARC)); knowledge partners (Agrinatura, International Food Policy Research Institute (IFPRI), etc.); farmers organizations (ROPPA, EAFF); and private sector (CARGILL, MUNICH RE), among others.</w:t>
      </w:r>
    </w:p>
    <w:p w14:paraId="2ED150C6" w14:textId="77777777" w:rsidR="009F2599" w:rsidRPr="009F2599" w:rsidRDefault="009F2599" w:rsidP="009F2599">
      <w:pPr>
        <w:spacing w:line="276" w:lineRule="auto"/>
        <w:jc w:val="both"/>
        <w:rPr>
          <w:rFonts w:ascii="Cambria" w:hAnsi="Cambria" w:cstheme="minorBidi"/>
          <w:sz w:val="22"/>
          <w:szCs w:val="22"/>
          <w:lang w:val="en-US"/>
        </w:rPr>
      </w:pPr>
    </w:p>
    <w:p w14:paraId="2F149A31" w14:textId="77777777" w:rsidR="009F2599" w:rsidRPr="009F2599" w:rsidRDefault="009F2599" w:rsidP="009F2599">
      <w:pPr>
        <w:spacing w:line="276" w:lineRule="auto"/>
        <w:jc w:val="both"/>
        <w:rPr>
          <w:rFonts w:ascii="Cambria" w:hAnsi="Cambria" w:cstheme="minorBidi"/>
          <w:sz w:val="22"/>
          <w:szCs w:val="22"/>
          <w:lang w:val="en-GB"/>
        </w:rPr>
      </w:pPr>
      <w:r w:rsidRPr="009F2599">
        <w:rPr>
          <w:rFonts w:ascii="Cambria" w:hAnsi="Cambria" w:cstheme="minorBidi"/>
          <w:sz w:val="22"/>
          <w:szCs w:val="22"/>
          <w:lang w:val="en-US"/>
        </w:rPr>
        <w:t>PARM implementation is done in phases, with phase one (</w:t>
      </w:r>
      <w:r w:rsidRPr="009F2599">
        <w:rPr>
          <w:rFonts w:ascii="Cambria" w:hAnsi="Cambria" w:cstheme="minorBidi"/>
          <w:b/>
          <w:bCs/>
          <w:sz w:val="22"/>
          <w:szCs w:val="22"/>
          <w:lang w:val="en-US"/>
        </w:rPr>
        <w:t>PARM Horizon 1</w:t>
      </w:r>
      <w:r w:rsidRPr="009F2599">
        <w:rPr>
          <w:rFonts w:ascii="Cambria" w:hAnsi="Cambria" w:cstheme="minorBidi"/>
          <w:sz w:val="22"/>
          <w:szCs w:val="22"/>
          <w:lang w:val="en-US"/>
        </w:rPr>
        <w:t xml:space="preserve">) spanning over 2013-2019. The objective of this phase was to mainstream ARM at global level and enable the integration of a holistic agricultural risk management into the policy planning and investment plans in 8 African countries from Sub-Saharan Africa. The very positive results achieved by PARM during the first phase </w:t>
      </w:r>
      <w:r w:rsidRPr="009F2599">
        <w:rPr>
          <w:rFonts w:ascii="Cambria" w:hAnsi="Cambria" w:cstheme="minorBidi"/>
          <w:sz w:val="22"/>
          <w:szCs w:val="22"/>
          <w:lang w:val="en-GB"/>
        </w:rPr>
        <w:t xml:space="preserve">brought to the development of </w:t>
      </w:r>
      <w:r w:rsidRPr="009F2599">
        <w:rPr>
          <w:rFonts w:ascii="Cambria" w:hAnsi="Cambria" w:cstheme="minorBidi"/>
          <w:b/>
          <w:bCs/>
          <w:sz w:val="22"/>
          <w:szCs w:val="22"/>
          <w:lang w:val="en-GB"/>
        </w:rPr>
        <w:t>PARM Horizon 2</w:t>
      </w:r>
      <w:r w:rsidRPr="009F2599">
        <w:rPr>
          <w:rFonts w:ascii="Cambria" w:hAnsi="Cambria" w:cstheme="minorBidi"/>
          <w:sz w:val="22"/>
          <w:szCs w:val="22"/>
          <w:lang w:val="en-GB"/>
        </w:rPr>
        <w:t xml:space="preserve"> (2019-2024). During that time frame PARM will continue to bring evidence and build capacities on ARM at global and country level, but investing more resources in the design of ARM programs for investments, with a more structured involvement of public-private-partnerships and in direct support to meso-level players (extension services, financial intermediaries, women's and youth’s groups, NGOs, farmers’ enterprises and organizations). </w:t>
      </w:r>
    </w:p>
    <w:p w14:paraId="446C109C" w14:textId="77777777" w:rsidR="009F2599" w:rsidRPr="009F2599" w:rsidRDefault="009F2599" w:rsidP="009F2599">
      <w:pPr>
        <w:spacing w:line="276" w:lineRule="auto"/>
        <w:jc w:val="both"/>
        <w:rPr>
          <w:rFonts w:ascii="Cambria" w:hAnsi="Cambria" w:cstheme="minorBidi"/>
          <w:sz w:val="22"/>
          <w:szCs w:val="22"/>
          <w:lang w:val="en-GB"/>
        </w:rPr>
      </w:pPr>
    </w:p>
    <w:p w14:paraId="00C5FD1A" w14:textId="77777777" w:rsidR="009F2599" w:rsidRPr="009F2599" w:rsidRDefault="009F2599" w:rsidP="009F2599">
      <w:pPr>
        <w:spacing w:line="276" w:lineRule="auto"/>
        <w:jc w:val="both"/>
        <w:rPr>
          <w:rFonts w:ascii="Cambria" w:hAnsi="Cambria" w:cstheme="minorBidi"/>
          <w:bCs/>
          <w:sz w:val="22"/>
          <w:szCs w:val="22"/>
          <w:lang w:val="en-GB"/>
        </w:rPr>
      </w:pPr>
      <w:r w:rsidRPr="009F2599">
        <w:rPr>
          <w:rFonts w:ascii="Cambria" w:hAnsi="Cambria" w:cstheme="minorBidi"/>
          <w:sz w:val="22"/>
          <w:szCs w:val="22"/>
          <w:lang w:val="en-GB"/>
        </w:rPr>
        <w:t xml:space="preserve">The risk transfer component (micro-level insurance) is a new element that will also be integrated into the new package of possible services proposed by the Platform thanks to the recent incorporation of the Weather Risk Management Facility (WRMF), hosted by IFAD and currently implementing the </w:t>
      </w:r>
      <w:r w:rsidRPr="009F2599">
        <w:rPr>
          <w:rFonts w:ascii="Cambria" w:eastAsia="Tahoma" w:hAnsi="Cambria" w:cstheme="minorBidi"/>
          <w:spacing w:val="1"/>
          <w:sz w:val="22"/>
          <w:szCs w:val="22"/>
          <w:lang w:val="en-US"/>
        </w:rPr>
        <w:t>‘Insurance for Rural Resilience and Economic Development (</w:t>
      </w:r>
      <w:r w:rsidRPr="009F2599">
        <w:rPr>
          <w:rFonts w:ascii="Cambria" w:hAnsi="Cambria" w:cstheme="minorBidi"/>
          <w:sz w:val="22"/>
          <w:szCs w:val="22"/>
          <w:lang w:val="en-GB"/>
        </w:rPr>
        <w:t>INSURED) within the Sustainable Production, Markets and Institutions Division (PMI).  INSURED’s goal is to increase resilience, the capacity to manage risks, and improve livelihoods of poor rural households. By providing technical assistance in the development, implementation and understanding of the role and use of climate insurance</w:t>
      </w:r>
      <w:r w:rsidRPr="009F2599">
        <w:rPr>
          <w:rStyle w:val="FootnoteReference"/>
          <w:rFonts w:ascii="Cambria" w:eastAsiaTheme="minorEastAsia" w:hAnsi="Cambria" w:cstheme="minorBidi"/>
          <w:sz w:val="22"/>
          <w:szCs w:val="22"/>
        </w:rPr>
        <w:footnoteRef/>
      </w:r>
      <w:r w:rsidRPr="009F2599">
        <w:rPr>
          <w:rFonts w:ascii="Cambria" w:hAnsi="Cambria" w:cstheme="minorBidi"/>
          <w:sz w:val="22"/>
          <w:szCs w:val="22"/>
          <w:lang w:val="en-GB"/>
        </w:rPr>
        <w:t xml:space="preserve"> to IFAD-financed country programmes, governments, public/private implementation partners, and poor rural households will benefit from climate insurance. </w:t>
      </w:r>
      <w:r w:rsidRPr="009F2599">
        <w:rPr>
          <w:rFonts w:ascii="Cambria" w:hAnsi="Cambria" w:cstheme="minorBidi"/>
          <w:spacing w:val="3"/>
          <w:sz w:val="22"/>
          <w:szCs w:val="22"/>
          <w:lang w:val="en-GB"/>
        </w:rPr>
        <w:t xml:space="preserve">The unique offering of insurance is that it transfers unpredictable risks away from individuals, households, businesses, and governments that cannot otherwise be managed. As part of an holistic agricultural risk management approach, </w:t>
      </w:r>
      <w:r w:rsidRPr="009F2599">
        <w:rPr>
          <w:rFonts w:ascii="Cambria" w:hAnsi="Cambria" w:cstheme="minorBidi"/>
          <w:sz w:val="22"/>
          <w:szCs w:val="22"/>
          <w:lang w:val="en-GB"/>
        </w:rPr>
        <w:t xml:space="preserve">this can protect </w:t>
      </w:r>
      <w:r w:rsidRPr="009F2599">
        <w:rPr>
          <w:rFonts w:ascii="Cambria" w:hAnsi="Cambria" w:cstheme="minorBidi"/>
          <w:sz w:val="22"/>
          <w:szCs w:val="22"/>
          <w:lang w:val="en-GB"/>
        </w:rPr>
        <w:lastRenderedPageBreak/>
        <w:t xml:space="preserve">their assets and income in the case of climate shocks and increase their investment in agriculture. Risk aversion of farmers, financial service providers and other value chain actors can decrease by covering priority production risk(s). Consequently, individual investment in higher value production can increase, and smallholders are viewed as less risky to conduct business with. </w:t>
      </w:r>
    </w:p>
    <w:p w14:paraId="26A4E08D" w14:textId="72967A4D" w:rsidR="009F2599" w:rsidRPr="009F2599" w:rsidRDefault="009F2599" w:rsidP="009F2599">
      <w:pPr>
        <w:jc w:val="both"/>
        <w:rPr>
          <w:rFonts w:ascii="Cambria" w:hAnsi="Cambria"/>
          <w:sz w:val="22"/>
          <w:szCs w:val="22"/>
          <w:lang w:val="en-GB"/>
        </w:rPr>
      </w:pPr>
    </w:p>
    <w:p w14:paraId="295ECDF6" w14:textId="77777777" w:rsidR="009F2599" w:rsidRPr="009F2599" w:rsidRDefault="009F2599" w:rsidP="009F2599">
      <w:pPr>
        <w:jc w:val="both"/>
        <w:rPr>
          <w:rFonts w:ascii="Cambria" w:hAnsi="Cambria" w:cstheme="minorBidi"/>
          <w:sz w:val="22"/>
          <w:szCs w:val="22"/>
          <w:lang w:val="en-GB"/>
        </w:rPr>
      </w:pPr>
      <w:r w:rsidRPr="009F2599">
        <w:rPr>
          <w:rFonts w:ascii="Cambria" w:hAnsi="Cambria" w:cstheme="minorBidi"/>
          <w:sz w:val="22"/>
          <w:szCs w:val="22"/>
          <w:lang w:val="en-GB"/>
        </w:rPr>
        <w:t xml:space="preserve">PARM Horizon 2 has started since July 2019. During PARM’s inception phase the PARM Secretariat has prepared its strategy and actions, but has also started implementing activities of PARM Horizon 2 (PH2). This implied selecting new PARM countries, either by securing the engagement of PARM H1 countries to participate in PH2, or expanding PARM’s geographical scope to new countries. PARM will continue implementing its PARM Country process in Burkina Faso, Ethiopia, Niger and Senegal, while it will expand its interventions in newly selected  countries for the PRAM H2 namely Madagascar, Tunisia and Uganda. </w:t>
      </w:r>
    </w:p>
    <w:p w14:paraId="11DEBF55" w14:textId="273EFB14" w:rsidR="009F2599" w:rsidRPr="009F2599" w:rsidRDefault="009F2599" w:rsidP="009F2599">
      <w:pPr>
        <w:jc w:val="both"/>
        <w:rPr>
          <w:rFonts w:ascii="Cambria" w:hAnsi="Cambria"/>
          <w:sz w:val="22"/>
          <w:szCs w:val="22"/>
          <w:lang w:val="en-GB"/>
        </w:rPr>
      </w:pPr>
    </w:p>
    <w:p w14:paraId="3633069B" w14:textId="5E914811" w:rsidR="009F2599" w:rsidRPr="009F2599" w:rsidRDefault="009F2599" w:rsidP="009F2599">
      <w:pPr>
        <w:jc w:val="both"/>
        <w:rPr>
          <w:rFonts w:ascii="Cambria" w:hAnsi="Cambria"/>
          <w:sz w:val="22"/>
          <w:szCs w:val="22"/>
          <w:lang w:val="en-GB"/>
        </w:rPr>
      </w:pPr>
    </w:p>
    <w:p w14:paraId="01491F28" w14:textId="77777777" w:rsidR="009F2599" w:rsidRPr="009F2599" w:rsidRDefault="009F2599" w:rsidP="009F2599">
      <w:pPr>
        <w:spacing w:line="276" w:lineRule="auto"/>
        <w:jc w:val="both"/>
        <w:rPr>
          <w:rFonts w:ascii="Cambria" w:hAnsi="Cambria" w:cstheme="minorBidi"/>
          <w:sz w:val="22"/>
          <w:szCs w:val="22"/>
          <w:lang w:val="en-US"/>
        </w:rPr>
      </w:pPr>
      <w:r w:rsidRPr="009F2599">
        <w:rPr>
          <w:rFonts w:ascii="Cambria" w:hAnsi="Cambria" w:cstheme="minorBidi"/>
          <w:sz w:val="22"/>
          <w:szCs w:val="22"/>
          <w:lang w:val="en-US"/>
        </w:rPr>
        <w:t>As G20-initiative, the Platform for Agricultural Risk Management (PARM) was created in 2013 with the mandate to enable the integration of a holistic agricultural risk management (ARM) approach into policy planning, institutional capacities and investment in the agricultural sector of Least Developed Countries and Lower Middle-Income Countries to move away from a culture of coping with disasters towards a smart management of risk, and support building resilience in the agricultural sector. The Platform (hosted and co-funded by IFAD) represents a unique and strategic global multi-stakeholder partnership in the area of agricultural risk management guided and supported by the EC, AFD, Italy, IFAD and Germany (through NEPAD of the AU for Africa). It also benefits from the technical assistance of a pool of international and regional multilateral partners (World Bank Group, the Food and Agriculture Organization (FAO), World Food Programme (WFP), African Risk Capacity (ARC)); knowledge partners (Agrinatura, International Food Policy Research Institute (IFPRI), etc.); farmers organizations (ROPPA, EAFF); and private sector (CARGILL, MUNICH RE), among others.</w:t>
      </w:r>
    </w:p>
    <w:p w14:paraId="6D3D0304" w14:textId="77777777" w:rsidR="009F2599" w:rsidRPr="009F2599" w:rsidRDefault="009F2599" w:rsidP="009F2599">
      <w:pPr>
        <w:spacing w:line="276" w:lineRule="auto"/>
        <w:jc w:val="both"/>
        <w:rPr>
          <w:rFonts w:ascii="Cambria" w:hAnsi="Cambria" w:cstheme="minorBidi"/>
          <w:sz w:val="22"/>
          <w:szCs w:val="22"/>
          <w:lang w:val="en-US"/>
        </w:rPr>
      </w:pPr>
    </w:p>
    <w:p w14:paraId="58A9A737" w14:textId="77777777" w:rsidR="009F2599" w:rsidRPr="009F2599" w:rsidRDefault="009F2599" w:rsidP="009F2599">
      <w:pPr>
        <w:spacing w:line="276" w:lineRule="auto"/>
        <w:jc w:val="both"/>
        <w:rPr>
          <w:rFonts w:ascii="Cambria" w:hAnsi="Cambria" w:cstheme="minorBidi"/>
          <w:sz w:val="22"/>
          <w:szCs w:val="22"/>
          <w:lang w:val="en-GB"/>
        </w:rPr>
      </w:pPr>
      <w:r w:rsidRPr="009F2599">
        <w:rPr>
          <w:rFonts w:ascii="Cambria" w:hAnsi="Cambria" w:cstheme="minorBidi"/>
          <w:sz w:val="22"/>
          <w:szCs w:val="22"/>
          <w:lang w:val="en-US"/>
        </w:rPr>
        <w:t>PARM implementation is done in phases, with phase one (</w:t>
      </w:r>
      <w:r w:rsidRPr="009F2599">
        <w:rPr>
          <w:rFonts w:ascii="Cambria" w:hAnsi="Cambria" w:cstheme="minorBidi"/>
          <w:b/>
          <w:bCs/>
          <w:sz w:val="22"/>
          <w:szCs w:val="22"/>
          <w:lang w:val="en-US"/>
        </w:rPr>
        <w:t>PARM Horizon 1</w:t>
      </w:r>
      <w:r w:rsidRPr="009F2599">
        <w:rPr>
          <w:rFonts w:ascii="Cambria" w:hAnsi="Cambria" w:cstheme="minorBidi"/>
          <w:sz w:val="22"/>
          <w:szCs w:val="22"/>
          <w:lang w:val="en-US"/>
        </w:rPr>
        <w:t xml:space="preserve">) spanning over 2013-2019. The objective of this phase was to mainstream ARM at global level and enable the integration of a holistic agricultural risk management into the policy planning and investment plans in 8 African countries from Sub-Saharan Africa. The very positive results achieved by PARM during the first phase </w:t>
      </w:r>
      <w:r w:rsidRPr="009F2599">
        <w:rPr>
          <w:rFonts w:ascii="Cambria" w:hAnsi="Cambria" w:cstheme="minorBidi"/>
          <w:sz w:val="22"/>
          <w:szCs w:val="22"/>
          <w:lang w:val="en-GB"/>
        </w:rPr>
        <w:t xml:space="preserve">brought to the development of </w:t>
      </w:r>
      <w:r w:rsidRPr="009F2599">
        <w:rPr>
          <w:rFonts w:ascii="Cambria" w:hAnsi="Cambria" w:cstheme="minorBidi"/>
          <w:b/>
          <w:bCs/>
          <w:sz w:val="22"/>
          <w:szCs w:val="22"/>
          <w:lang w:val="en-GB"/>
        </w:rPr>
        <w:t>PARM Horizon 2</w:t>
      </w:r>
      <w:r w:rsidRPr="009F2599">
        <w:rPr>
          <w:rFonts w:ascii="Cambria" w:hAnsi="Cambria" w:cstheme="minorBidi"/>
          <w:sz w:val="22"/>
          <w:szCs w:val="22"/>
          <w:lang w:val="en-GB"/>
        </w:rPr>
        <w:t xml:space="preserve"> (2019-2024). During that time frame PARM will continue to bring evidence and build capacities on ARM at global and country level, but investing more resources in the design of ARM programs for investments, with a more structured involvement of public-private-partnerships and in direct support to meso-level players (extension services, financial intermediaries, women's and youth’s groups, NGOs, farmers’ enterprises and organizations). </w:t>
      </w:r>
    </w:p>
    <w:p w14:paraId="7F80CA9C" w14:textId="77777777" w:rsidR="009F2599" w:rsidRPr="009F2599" w:rsidRDefault="009F2599" w:rsidP="009F2599">
      <w:pPr>
        <w:spacing w:line="276" w:lineRule="auto"/>
        <w:jc w:val="both"/>
        <w:rPr>
          <w:rFonts w:ascii="Cambria" w:hAnsi="Cambria" w:cstheme="minorBidi"/>
          <w:sz w:val="22"/>
          <w:szCs w:val="22"/>
          <w:lang w:val="en-GB"/>
        </w:rPr>
      </w:pPr>
    </w:p>
    <w:p w14:paraId="0AE9B684" w14:textId="77777777" w:rsidR="009F2599" w:rsidRPr="009F2599" w:rsidRDefault="009F2599" w:rsidP="009F2599">
      <w:pPr>
        <w:spacing w:line="276" w:lineRule="auto"/>
        <w:jc w:val="both"/>
        <w:rPr>
          <w:rFonts w:ascii="Cambria" w:hAnsi="Cambria" w:cstheme="minorBidi"/>
          <w:bCs/>
          <w:sz w:val="22"/>
          <w:szCs w:val="22"/>
          <w:lang w:val="en-GB"/>
        </w:rPr>
      </w:pPr>
      <w:r w:rsidRPr="009F2599">
        <w:rPr>
          <w:rFonts w:ascii="Cambria" w:hAnsi="Cambria" w:cstheme="minorBidi"/>
          <w:sz w:val="22"/>
          <w:szCs w:val="22"/>
          <w:lang w:val="en-GB"/>
        </w:rPr>
        <w:t xml:space="preserve">The risk transfer component (micro-level insurance) is a new element that will also be integrated into the new package of possible services proposed by the Platform thanks to the recent incorporation of the Weather Risk Management Facility (WRMF), hosted by IFAD and currently implementing the </w:t>
      </w:r>
      <w:r w:rsidRPr="009F2599">
        <w:rPr>
          <w:rFonts w:ascii="Cambria" w:eastAsia="Tahoma" w:hAnsi="Cambria" w:cstheme="minorBidi"/>
          <w:spacing w:val="1"/>
          <w:sz w:val="22"/>
          <w:szCs w:val="22"/>
          <w:lang w:val="en-US"/>
        </w:rPr>
        <w:t>‘Insurance for Rural Resilience and Economic Development (</w:t>
      </w:r>
      <w:r w:rsidRPr="009F2599">
        <w:rPr>
          <w:rFonts w:ascii="Cambria" w:hAnsi="Cambria" w:cstheme="minorBidi"/>
          <w:sz w:val="22"/>
          <w:szCs w:val="22"/>
          <w:lang w:val="en-GB"/>
        </w:rPr>
        <w:t>INSURED) within the Sustainable Production, Markets and Institutions Division (PMI).  INSURED’s goal is to increase resilience, the capacity to manage risks, and improve livelihoods of poor rural households. By providing technical assistance in the development, implementation and understanding of the role and use of climate insurance</w:t>
      </w:r>
      <w:r w:rsidRPr="009F2599">
        <w:rPr>
          <w:rStyle w:val="FootnoteReference"/>
          <w:rFonts w:ascii="Cambria" w:eastAsiaTheme="minorEastAsia" w:hAnsi="Cambria" w:cstheme="minorBidi"/>
          <w:sz w:val="22"/>
          <w:szCs w:val="22"/>
        </w:rPr>
        <w:footnoteRef/>
      </w:r>
      <w:r w:rsidRPr="009F2599">
        <w:rPr>
          <w:rFonts w:ascii="Cambria" w:hAnsi="Cambria" w:cstheme="minorBidi"/>
          <w:sz w:val="22"/>
          <w:szCs w:val="22"/>
          <w:lang w:val="en-GB"/>
        </w:rPr>
        <w:t xml:space="preserve"> to IFAD-financed country programmes, governments, public/private implementation partners, and poor rural households will benefit from climate insurance. </w:t>
      </w:r>
      <w:r w:rsidRPr="009F2599">
        <w:rPr>
          <w:rFonts w:ascii="Cambria" w:hAnsi="Cambria" w:cstheme="minorBidi"/>
          <w:spacing w:val="3"/>
          <w:sz w:val="22"/>
          <w:szCs w:val="22"/>
          <w:lang w:val="en-GB"/>
        </w:rPr>
        <w:t xml:space="preserve">The unique offering of insurance is that it transfers unpredictable risks away from individuals, households, businesses, and governments that cannot otherwise be managed. As part of an holistic agricultural risk management approach, </w:t>
      </w:r>
      <w:r w:rsidRPr="009F2599">
        <w:rPr>
          <w:rFonts w:ascii="Cambria" w:hAnsi="Cambria" w:cstheme="minorBidi"/>
          <w:sz w:val="22"/>
          <w:szCs w:val="22"/>
          <w:lang w:val="en-GB"/>
        </w:rPr>
        <w:t xml:space="preserve">this can protect </w:t>
      </w:r>
      <w:r w:rsidRPr="009F2599">
        <w:rPr>
          <w:rFonts w:ascii="Cambria" w:hAnsi="Cambria" w:cstheme="minorBidi"/>
          <w:sz w:val="22"/>
          <w:szCs w:val="22"/>
          <w:lang w:val="en-GB"/>
        </w:rPr>
        <w:lastRenderedPageBreak/>
        <w:t xml:space="preserve">their assets and income in the case of climate shocks and increase their investment in agriculture. Risk aversion of farmers, financial service providers and other value chain actors can decrease by covering priority production risk(s). Consequently, individual investment in higher value production can increase, and smallholders are viewed as less risky to conduct business with. </w:t>
      </w:r>
    </w:p>
    <w:p w14:paraId="430B9289" w14:textId="77777777" w:rsidR="009F2599" w:rsidRPr="009F2599" w:rsidRDefault="009F2599" w:rsidP="009F2599">
      <w:pPr>
        <w:jc w:val="both"/>
        <w:rPr>
          <w:rFonts w:ascii="Cambria" w:hAnsi="Cambria" w:cstheme="minorBidi"/>
          <w:sz w:val="22"/>
          <w:szCs w:val="22"/>
          <w:lang w:val="en-GB"/>
        </w:rPr>
      </w:pPr>
    </w:p>
    <w:p w14:paraId="2E016E88" w14:textId="77777777" w:rsidR="009F2599" w:rsidRPr="009F2599" w:rsidRDefault="009F2599" w:rsidP="009F2599">
      <w:pPr>
        <w:jc w:val="both"/>
        <w:rPr>
          <w:rFonts w:ascii="Cambria" w:hAnsi="Cambria" w:cstheme="minorBidi"/>
          <w:sz w:val="22"/>
          <w:szCs w:val="22"/>
          <w:lang w:val="en-GB"/>
        </w:rPr>
      </w:pPr>
    </w:p>
    <w:p w14:paraId="07FA2C4E" w14:textId="77777777" w:rsidR="009F2599" w:rsidRPr="009F2599" w:rsidRDefault="009F2599" w:rsidP="009F2599">
      <w:pPr>
        <w:jc w:val="both"/>
        <w:rPr>
          <w:rFonts w:ascii="Cambria" w:hAnsi="Cambria" w:cstheme="minorBidi"/>
          <w:sz w:val="22"/>
          <w:szCs w:val="22"/>
          <w:lang w:val="en-GB"/>
        </w:rPr>
      </w:pPr>
      <w:r w:rsidRPr="009F2599">
        <w:rPr>
          <w:rFonts w:ascii="Cambria" w:hAnsi="Cambria" w:cstheme="minorBidi"/>
          <w:sz w:val="22"/>
          <w:szCs w:val="22"/>
          <w:lang w:val="en-GB"/>
        </w:rPr>
        <w:t xml:space="preserve">PARM Horizon 2 has started since July 2019. During PARM’s inception phase the PARM Secretariat has prepared its strategy and actions, but has also started implementing activities of PARM Horizon 2 (PH2). This implied selecting new PARM countries, either by securing the engagement of PARM H1 countries to participate in PH2, or expanding PARM’s geographical scope to new countries. PARM will continue implementing its PARM Country process in Burkina Faso, Ethiopia, Niger and Senegal, while it will expand its interventions in newly selected  countries for the PRAM H2 namely Madagascar, Tunisia and Uganda. </w:t>
      </w:r>
    </w:p>
    <w:p w14:paraId="23825819" w14:textId="77777777" w:rsidR="009F2599" w:rsidRPr="009F2599" w:rsidRDefault="009F2599" w:rsidP="009F2599">
      <w:pPr>
        <w:jc w:val="both"/>
        <w:rPr>
          <w:rFonts w:ascii="Cambria" w:hAnsi="Cambria" w:cstheme="minorBidi"/>
          <w:sz w:val="22"/>
          <w:szCs w:val="22"/>
          <w:lang w:val="en-GB"/>
        </w:rPr>
      </w:pPr>
    </w:p>
    <w:p w14:paraId="5A7A6D8E" w14:textId="77777777" w:rsidR="009F2599" w:rsidRPr="009F2599" w:rsidRDefault="009F2599" w:rsidP="009F2599">
      <w:pPr>
        <w:jc w:val="both"/>
        <w:rPr>
          <w:rFonts w:asciiTheme="minorBidi" w:hAnsiTheme="minorBidi" w:cstheme="minorBidi"/>
          <w:b/>
          <w:bCs/>
          <w:sz w:val="32"/>
          <w:szCs w:val="32"/>
          <w:lang w:val="en-GB"/>
        </w:rPr>
      </w:pPr>
      <w:r w:rsidRPr="009F2599">
        <w:rPr>
          <w:rFonts w:asciiTheme="minorBidi" w:hAnsiTheme="minorBidi" w:cstheme="minorBidi"/>
          <w:b/>
          <w:bCs/>
          <w:sz w:val="32"/>
          <w:szCs w:val="32"/>
          <w:lang w:val="en-GB"/>
        </w:rPr>
        <w:t>Objective of the consultancy</w:t>
      </w:r>
    </w:p>
    <w:p w14:paraId="25C9BC73" w14:textId="77777777" w:rsidR="009F2599" w:rsidRPr="009F2599" w:rsidRDefault="009F2599" w:rsidP="009F2599">
      <w:pPr>
        <w:jc w:val="both"/>
        <w:rPr>
          <w:rFonts w:ascii="Cambria" w:hAnsi="Cambria" w:cstheme="minorBidi"/>
          <w:sz w:val="22"/>
          <w:szCs w:val="22"/>
          <w:lang w:val="en-GB"/>
        </w:rPr>
      </w:pPr>
    </w:p>
    <w:p w14:paraId="474F55C7" w14:textId="77777777" w:rsidR="009F2599" w:rsidRPr="009F2599" w:rsidRDefault="009F2599" w:rsidP="009F2599">
      <w:pPr>
        <w:jc w:val="both"/>
        <w:rPr>
          <w:rFonts w:ascii="Cambria" w:hAnsi="Cambria" w:cstheme="minorBidi"/>
          <w:sz w:val="22"/>
          <w:szCs w:val="22"/>
          <w:lang w:val="en-GB"/>
        </w:rPr>
      </w:pPr>
      <w:r w:rsidRPr="009F2599">
        <w:rPr>
          <w:rFonts w:ascii="Cambria" w:hAnsi="Cambria" w:cstheme="minorBidi"/>
          <w:sz w:val="22"/>
          <w:szCs w:val="22"/>
          <w:lang w:val="en-GB"/>
        </w:rPr>
        <w:t xml:space="preserve">The consultant is expected to support the PARM Technical Cluster (under the guidance of PARM Technical Specialist) in the implementation of the PARM Process in the foregoing countries and other countries as need arise, as well as the country activities of the CD/KM clusters. The consultant is thus expected to provide general crosscutting programmatic support to PARM at country, regional and global level, as the Country Programme Analyst. </w:t>
      </w:r>
    </w:p>
    <w:p w14:paraId="499A9081" w14:textId="77777777" w:rsidR="009F2599" w:rsidRPr="009F2599" w:rsidRDefault="009F2599" w:rsidP="009F2599">
      <w:pPr>
        <w:jc w:val="both"/>
        <w:rPr>
          <w:rFonts w:ascii="Cambria" w:hAnsi="Cambria" w:cstheme="minorBidi"/>
          <w:sz w:val="22"/>
          <w:szCs w:val="22"/>
          <w:lang w:val="en-GB"/>
        </w:rPr>
      </w:pPr>
    </w:p>
    <w:p w14:paraId="49A67D34" w14:textId="77777777" w:rsidR="009F2599" w:rsidRPr="009F2599" w:rsidRDefault="009F2599" w:rsidP="009F2599">
      <w:pPr>
        <w:autoSpaceDE w:val="0"/>
        <w:autoSpaceDN w:val="0"/>
        <w:adjustRightInd w:val="0"/>
        <w:ind w:right="142"/>
        <w:jc w:val="both"/>
        <w:rPr>
          <w:rFonts w:ascii="Cambria" w:hAnsi="Cambria" w:cstheme="minorBidi"/>
          <w:sz w:val="22"/>
          <w:szCs w:val="22"/>
          <w:lang w:val="en-GB"/>
        </w:rPr>
      </w:pPr>
      <w:r w:rsidRPr="009F2599">
        <w:rPr>
          <w:rFonts w:ascii="Cambria" w:hAnsi="Cambria" w:cstheme="minorBidi"/>
          <w:sz w:val="22"/>
          <w:szCs w:val="22"/>
          <w:lang w:val="en-GB"/>
        </w:rPr>
        <w:t xml:space="preserve">Under the overall guidance of PARM Lead Technical Specialist, and the direct supervision of the Technical Specialist, in collaboration with the PARM CD/KM Cluster, the Country Programme Analyst will provide support to the coordination and implementation of the programme operations and processes at country and regional level. </w:t>
      </w:r>
    </w:p>
    <w:p w14:paraId="131E13A7" w14:textId="77777777" w:rsidR="009F2599" w:rsidRPr="009F2599" w:rsidRDefault="009F2599" w:rsidP="009F2599">
      <w:pPr>
        <w:autoSpaceDE w:val="0"/>
        <w:autoSpaceDN w:val="0"/>
        <w:adjustRightInd w:val="0"/>
        <w:ind w:right="142"/>
        <w:jc w:val="both"/>
        <w:rPr>
          <w:rFonts w:ascii="Cambria" w:hAnsi="Cambria" w:cstheme="minorBidi"/>
          <w:sz w:val="22"/>
          <w:szCs w:val="22"/>
          <w:lang w:val="en-GB"/>
        </w:rPr>
      </w:pPr>
    </w:p>
    <w:p w14:paraId="03E4A665" w14:textId="77777777" w:rsidR="009F2599" w:rsidRPr="009F2599" w:rsidRDefault="009F2599" w:rsidP="009F2599">
      <w:pPr>
        <w:autoSpaceDE w:val="0"/>
        <w:autoSpaceDN w:val="0"/>
        <w:adjustRightInd w:val="0"/>
        <w:ind w:right="142"/>
        <w:jc w:val="both"/>
        <w:rPr>
          <w:rFonts w:ascii="Cambria" w:eastAsia="Tahoma" w:hAnsi="Cambria" w:cstheme="minorBidi"/>
          <w:spacing w:val="1"/>
          <w:sz w:val="22"/>
          <w:szCs w:val="22"/>
          <w:lang w:val="en-GB"/>
        </w:rPr>
      </w:pPr>
      <w:r w:rsidRPr="009F2599">
        <w:rPr>
          <w:rFonts w:ascii="Cambria" w:hAnsi="Cambria" w:cstheme="minorBidi"/>
          <w:sz w:val="22"/>
          <w:szCs w:val="22"/>
          <w:lang w:val="en-GB"/>
        </w:rPr>
        <w:t xml:space="preserve">In particular, the consultant duties will be: </w:t>
      </w:r>
    </w:p>
    <w:p w14:paraId="75D0110F" w14:textId="77777777" w:rsidR="009F2599" w:rsidRPr="009F2599" w:rsidRDefault="009F2599" w:rsidP="009F2599">
      <w:pPr>
        <w:autoSpaceDE w:val="0"/>
        <w:autoSpaceDN w:val="0"/>
        <w:adjustRightInd w:val="0"/>
        <w:ind w:right="142"/>
        <w:jc w:val="both"/>
        <w:rPr>
          <w:rFonts w:ascii="Cambria" w:eastAsia="Tahoma" w:hAnsi="Cambria" w:cstheme="minorBidi"/>
          <w:spacing w:val="1"/>
          <w:sz w:val="22"/>
          <w:szCs w:val="22"/>
          <w:lang w:val="en-US"/>
        </w:rPr>
      </w:pPr>
    </w:p>
    <w:p w14:paraId="4A2B5845" w14:textId="77777777" w:rsidR="009F2599" w:rsidRPr="009F2599" w:rsidRDefault="009F2599" w:rsidP="009F2599">
      <w:pPr>
        <w:autoSpaceDE w:val="0"/>
        <w:autoSpaceDN w:val="0"/>
        <w:adjustRightInd w:val="0"/>
        <w:ind w:right="142"/>
        <w:jc w:val="both"/>
        <w:rPr>
          <w:rFonts w:ascii="Cambria" w:eastAsia="Tahoma" w:hAnsi="Cambria" w:cstheme="minorBidi"/>
          <w:spacing w:val="1"/>
          <w:sz w:val="22"/>
          <w:szCs w:val="22"/>
          <w:lang w:val="en-US"/>
        </w:rPr>
      </w:pPr>
    </w:p>
    <w:p w14:paraId="7BE63797" w14:textId="77777777" w:rsidR="009F2599" w:rsidRPr="009F2599" w:rsidRDefault="009F2599" w:rsidP="009F2599">
      <w:pPr>
        <w:pStyle w:val="ListParagraph"/>
        <w:numPr>
          <w:ilvl w:val="0"/>
          <w:numId w:val="10"/>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b/>
          <w:bCs/>
          <w:spacing w:val="1"/>
          <w:sz w:val="22"/>
          <w:szCs w:val="22"/>
          <w:lang w:val="en-US"/>
        </w:rPr>
        <w:t>COUNTRY PROGRAMME SUPPORT:</w:t>
      </w:r>
      <w:r w:rsidRPr="009F2599">
        <w:rPr>
          <w:rFonts w:ascii="Cambria" w:eastAsia="Tahoma" w:hAnsi="Cambria" w:cstheme="minorBidi"/>
          <w:spacing w:val="1"/>
          <w:sz w:val="22"/>
          <w:szCs w:val="22"/>
          <w:lang w:val="en-US"/>
        </w:rPr>
        <w:t xml:space="preserve"> The Country Programme Analyst is accountable for day-to-day support to the Technical and KM/CD cluster in relation to country activities. This comprises supporting the Technical specialist and Technical cluster in the coordination and implementation of the country process setting-up operations, risk assessment and design processes. The Analyst specifically will:</w:t>
      </w:r>
    </w:p>
    <w:p w14:paraId="49EF849B" w14:textId="77777777" w:rsidR="009F2599" w:rsidRPr="009F2599" w:rsidRDefault="009F2599" w:rsidP="009F2599">
      <w:pPr>
        <w:pStyle w:val="ListParagraph"/>
        <w:numPr>
          <w:ilvl w:val="1"/>
          <w:numId w:val="6"/>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provide support in the collection and analysis of data to acquire a preliminary mapping of national policies and strategies linked to ARM, ARM initiatives, donors funding priorities in support of the selected country process activities.</w:t>
      </w:r>
    </w:p>
    <w:p w14:paraId="04BF05C1" w14:textId="77777777" w:rsidR="009F2599" w:rsidRPr="009F2599" w:rsidRDefault="009F2599" w:rsidP="009F2599">
      <w:pPr>
        <w:pStyle w:val="ListParagraph"/>
        <w:numPr>
          <w:ilvl w:val="1"/>
          <w:numId w:val="6"/>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provide support in the organization of operational team meetings, contribution in the consolidation of operational documents as well as capturing data and results for monitoring and evaluation and reporting providing support as requested.</w:t>
      </w:r>
    </w:p>
    <w:p w14:paraId="2F4C6F9E" w14:textId="77777777" w:rsidR="009F2599" w:rsidRPr="009F2599" w:rsidRDefault="009F2599" w:rsidP="009F2599">
      <w:pPr>
        <w:pStyle w:val="ListParagraph"/>
        <w:numPr>
          <w:ilvl w:val="1"/>
          <w:numId w:val="6"/>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participate in country missions in the pre-selected and selected countries as required.</w:t>
      </w:r>
    </w:p>
    <w:p w14:paraId="2262C436" w14:textId="77777777" w:rsidR="009F2599" w:rsidRPr="009F2599" w:rsidRDefault="009F2599" w:rsidP="009F2599">
      <w:pPr>
        <w:autoSpaceDE w:val="0"/>
        <w:autoSpaceDN w:val="0"/>
        <w:adjustRightInd w:val="0"/>
        <w:ind w:right="142"/>
        <w:jc w:val="both"/>
        <w:rPr>
          <w:rFonts w:ascii="Cambria" w:eastAsia="Tahoma" w:hAnsi="Cambria" w:cstheme="minorBidi"/>
          <w:b/>
          <w:bCs/>
          <w:spacing w:val="1"/>
          <w:sz w:val="22"/>
          <w:szCs w:val="22"/>
          <w:lang w:val="en-US"/>
        </w:rPr>
      </w:pPr>
    </w:p>
    <w:p w14:paraId="420E0DDB" w14:textId="77777777" w:rsidR="009F2599" w:rsidRPr="009F2599" w:rsidRDefault="009F2599" w:rsidP="009F2599">
      <w:pPr>
        <w:pStyle w:val="ListParagraph"/>
        <w:numPr>
          <w:ilvl w:val="0"/>
          <w:numId w:val="10"/>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b/>
          <w:bCs/>
          <w:spacing w:val="1"/>
          <w:sz w:val="22"/>
          <w:szCs w:val="22"/>
          <w:lang w:val="en-US"/>
        </w:rPr>
        <w:t>SUPPORT TO PARTNERSHIP BUILDING:</w:t>
      </w:r>
      <w:r w:rsidRPr="009F2599">
        <w:rPr>
          <w:rFonts w:ascii="Cambria" w:eastAsia="Tahoma" w:hAnsi="Cambria" w:cstheme="minorBidi"/>
          <w:spacing w:val="1"/>
          <w:sz w:val="22"/>
          <w:szCs w:val="22"/>
          <w:lang w:val="en-US"/>
        </w:rPr>
        <w:t xml:space="preserve"> The Country Programme Analyst supports the Technical specialist in partnership building through the identification of potential partners, development initiatives and best practices active in ARM in collaboration with the Country liaison officer (CLO). In particular, the consultant will: </w:t>
      </w:r>
    </w:p>
    <w:p w14:paraId="303653EA" w14:textId="77777777" w:rsidR="009F2599" w:rsidRPr="009F2599" w:rsidRDefault="009F2599" w:rsidP="009F2599">
      <w:pPr>
        <w:pStyle w:val="ListParagraph"/>
        <w:numPr>
          <w:ilvl w:val="1"/>
          <w:numId w:val="7"/>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lastRenderedPageBreak/>
        <w:t>Analyze findings in comparison with the identified strategies and priorities and provides inputs to the Technical cluster for the identification of potential opportunities</w:t>
      </w:r>
    </w:p>
    <w:p w14:paraId="2F3E0B2E" w14:textId="77777777" w:rsidR="009F2599" w:rsidRPr="009F2599" w:rsidRDefault="009F2599" w:rsidP="009F2599">
      <w:pPr>
        <w:pStyle w:val="ListParagraph"/>
        <w:numPr>
          <w:ilvl w:val="1"/>
          <w:numId w:val="7"/>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maintain and update counterpart contacts database needed to engage in resource mobilization and promote programme implementation</w:t>
      </w:r>
    </w:p>
    <w:p w14:paraId="7A3FAF03" w14:textId="77777777" w:rsidR="009F2599" w:rsidRPr="009F2599" w:rsidRDefault="009F2599" w:rsidP="009F2599">
      <w:pPr>
        <w:pStyle w:val="ListParagraph"/>
        <w:numPr>
          <w:ilvl w:val="1"/>
          <w:numId w:val="7"/>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 xml:space="preserve">Support in the coordination and engagement with the country Advisory Committee and other country partners. </w:t>
      </w:r>
    </w:p>
    <w:p w14:paraId="7829F4FB" w14:textId="77777777" w:rsidR="009F2599" w:rsidRPr="009F2599" w:rsidRDefault="009F2599" w:rsidP="009F2599">
      <w:pPr>
        <w:pStyle w:val="ListParagraph"/>
        <w:numPr>
          <w:ilvl w:val="1"/>
          <w:numId w:val="7"/>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Under the guidance of the Technical Specialist, identify possible synergies with IFAD Country Office (ICO) and regularly update/inform IFAD Country Directors on the status of PARM operations.</w:t>
      </w:r>
    </w:p>
    <w:p w14:paraId="7CA83ACA" w14:textId="77777777" w:rsidR="009F2599" w:rsidRPr="009F2599" w:rsidRDefault="009F2599" w:rsidP="009F2599">
      <w:pPr>
        <w:autoSpaceDE w:val="0"/>
        <w:autoSpaceDN w:val="0"/>
        <w:adjustRightInd w:val="0"/>
        <w:ind w:right="142"/>
        <w:jc w:val="both"/>
        <w:rPr>
          <w:rFonts w:ascii="Cambria" w:eastAsia="Tahoma" w:hAnsi="Cambria" w:cstheme="minorBidi"/>
          <w:spacing w:val="1"/>
          <w:sz w:val="22"/>
          <w:szCs w:val="22"/>
          <w:lang w:val="en-US"/>
        </w:rPr>
      </w:pPr>
    </w:p>
    <w:p w14:paraId="5CE45017" w14:textId="77777777" w:rsidR="009F2599" w:rsidRPr="009F2599" w:rsidRDefault="009F2599" w:rsidP="009F2599">
      <w:pPr>
        <w:pStyle w:val="ListParagraph"/>
        <w:numPr>
          <w:ilvl w:val="0"/>
          <w:numId w:val="10"/>
        </w:numPr>
        <w:tabs>
          <w:tab w:val="clear" w:pos="680"/>
          <w:tab w:val="clear" w:pos="1361"/>
        </w:tabs>
        <w:spacing w:line="240" w:lineRule="auto"/>
        <w:jc w:val="both"/>
        <w:rPr>
          <w:rFonts w:ascii="Cambria" w:eastAsia="Tahoma" w:hAnsi="Cambria" w:cstheme="minorBidi"/>
          <w:spacing w:val="1"/>
          <w:sz w:val="22"/>
          <w:szCs w:val="22"/>
          <w:lang w:val="en-US"/>
        </w:rPr>
      </w:pPr>
      <w:r w:rsidRPr="009F2599">
        <w:rPr>
          <w:rFonts w:ascii="Cambria" w:eastAsia="Tahoma" w:hAnsi="Cambria" w:cstheme="minorBidi"/>
          <w:b/>
          <w:bCs/>
          <w:spacing w:val="1"/>
          <w:sz w:val="22"/>
          <w:szCs w:val="22"/>
          <w:lang w:val="en-US"/>
        </w:rPr>
        <w:t>SUPPORT TO KNOWLEDGE MANAGEMENT AND CAPACITY DEVELOPMENT:</w:t>
      </w:r>
      <w:r w:rsidRPr="009F2599">
        <w:rPr>
          <w:rFonts w:ascii="Cambria" w:eastAsia="Tahoma" w:hAnsi="Cambria" w:cstheme="minorBidi"/>
          <w:spacing w:val="1"/>
          <w:sz w:val="22"/>
          <w:szCs w:val="22"/>
          <w:lang w:val="en-US"/>
        </w:rPr>
        <w:t xml:space="preserve"> Under the supervision of the KM specialist and in collaboration with the CD specialist, the Country Programme Analyst will also provide supports to country KM and capacity building activities. This encompass:</w:t>
      </w:r>
    </w:p>
    <w:p w14:paraId="3DE1742C" w14:textId="77777777" w:rsidR="009F2599" w:rsidRPr="009F2599" w:rsidRDefault="009F2599" w:rsidP="009F2599">
      <w:pPr>
        <w:pStyle w:val="ListParagraph"/>
        <w:numPr>
          <w:ilvl w:val="1"/>
          <w:numId w:val="8"/>
        </w:numPr>
        <w:tabs>
          <w:tab w:val="clear" w:pos="680"/>
          <w:tab w:val="clear" w:pos="1361"/>
        </w:tabs>
        <w:spacing w:line="240" w:lineRule="auto"/>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Support in the identification, analysis, documentation, harmonization and dissemination of country results, best practices and lessons learned</w:t>
      </w:r>
    </w:p>
    <w:p w14:paraId="0D329274" w14:textId="77777777" w:rsidR="009F2599" w:rsidRPr="009F2599" w:rsidRDefault="009F2599" w:rsidP="009F2599">
      <w:pPr>
        <w:pStyle w:val="ListParagraph"/>
        <w:numPr>
          <w:ilvl w:val="1"/>
          <w:numId w:val="8"/>
        </w:numPr>
        <w:tabs>
          <w:tab w:val="clear" w:pos="680"/>
          <w:tab w:val="clear" w:pos="1361"/>
        </w:tabs>
        <w:spacing w:line="240" w:lineRule="auto"/>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Support in the organization of KM and CD country and regional events</w:t>
      </w:r>
    </w:p>
    <w:p w14:paraId="68293724" w14:textId="77777777" w:rsidR="009F2599" w:rsidRPr="009F2599" w:rsidRDefault="009F2599" w:rsidP="009F2599">
      <w:pPr>
        <w:pStyle w:val="ListParagraph"/>
        <w:numPr>
          <w:ilvl w:val="1"/>
          <w:numId w:val="8"/>
        </w:numPr>
        <w:tabs>
          <w:tab w:val="clear" w:pos="680"/>
          <w:tab w:val="clear" w:pos="1361"/>
        </w:tabs>
        <w:spacing w:line="240" w:lineRule="auto"/>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Support in the identification of relevant  meetings and events of interest to PARM's objectives in order to collect  and update data from ARM initiatives,  innovations and projects to inform PARM process and for knowledge sharing.</w:t>
      </w:r>
    </w:p>
    <w:p w14:paraId="10355977" w14:textId="77777777" w:rsidR="009F2599" w:rsidRPr="009F2599" w:rsidRDefault="009F2599" w:rsidP="009F2599">
      <w:pPr>
        <w:autoSpaceDE w:val="0"/>
        <w:autoSpaceDN w:val="0"/>
        <w:adjustRightInd w:val="0"/>
        <w:ind w:right="142"/>
        <w:jc w:val="both"/>
        <w:rPr>
          <w:rFonts w:ascii="Cambria" w:eastAsia="Tahoma" w:hAnsi="Cambria" w:cstheme="minorBidi"/>
          <w:spacing w:val="1"/>
          <w:sz w:val="22"/>
          <w:szCs w:val="22"/>
          <w:lang w:val="en-US"/>
        </w:rPr>
      </w:pPr>
    </w:p>
    <w:p w14:paraId="69B5E798" w14:textId="77777777" w:rsidR="009F2599" w:rsidRPr="009F2599" w:rsidRDefault="009F2599" w:rsidP="009F2599">
      <w:pPr>
        <w:pStyle w:val="ListParagraph"/>
        <w:widowControl w:val="0"/>
        <w:tabs>
          <w:tab w:val="left" w:pos="220"/>
          <w:tab w:val="left" w:pos="720"/>
        </w:tabs>
        <w:autoSpaceDE w:val="0"/>
        <w:autoSpaceDN w:val="0"/>
        <w:adjustRightInd w:val="0"/>
        <w:spacing w:after="240"/>
        <w:ind w:left="1440"/>
        <w:jc w:val="both"/>
        <w:rPr>
          <w:rFonts w:ascii="Cambria" w:hAnsi="Cambria" w:cstheme="minorBidi"/>
          <w:sz w:val="22"/>
          <w:szCs w:val="22"/>
          <w:lang w:val="en-GB"/>
        </w:rPr>
      </w:pPr>
    </w:p>
    <w:p w14:paraId="0282A95C" w14:textId="77777777" w:rsidR="009F2599" w:rsidRPr="009F2599" w:rsidRDefault="009F2599" w:rsidP="009F2599">
      <w:pPr>
        <w:pStyle w:val="ListParagraph"/>
        <w:numPr>
          <w:ilvl w:val="0"/>
          <w:numId w:val="10"/>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b/>
          <w:bCs/>
          <w:spacing w:val="1"/>
          <w:sz w:val="22"/>
          <w:szCs w:val="22"/>
          <w:lang w:val="en-GB"/>
        </w:rPr>
        <w:t xml:space="preserve">MONITORING, REPORTING AND </w:t>
      </w:r>
      <w:r w:rsidRPr="009F2599">
        <w:rPr>
          <w:rFonts w:ascii="Cambria" w:eastAsia="Tahoma" w:hAnsi="Cambria" w:cstheme="minorBidi"/>
          <w:b/>
          <w:bCs/>
          <w:spacing w:val="1"/>
          <w:sz w:val="22"/>
          <w:szCs w:val="22"/>
          <w:lang w:val="en-US"/>
        </w:rPr>
        <w:t>MANAGEMENT SUPPORT:</w:t>
      </w:r>
      <w:r w:rsidRPr="009F2599">
        <w:rPr>
          <w:rFonts w:ascii="Cambria" w:eastAsia="Tahoma" w:hAnsi="Cambria" w:cstheme="minorBidi"/>
          <w:spacing w:val="1"/>
          <w:sz w:val="22"/>
          <w:szCs w:val="22"/>
          <w:lang w:val="en-US"/>
        </w:rPr>
        <w:t xml:space="preserve"> The Country Programme Analyst will also contribute to the quality and timely management and monitoring of the Technical Cluster activities. This includes: </w:t>
      </w:r>
    </w:p>
    <w:p w14:paraId="69A7DA8D"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Support the monitoring activities based on the M&amp;E systems in place for the country level activities, under the guidance of the KM/Capitalization specialist;</w:t>
      </w:r>
    </w:p>
    <w:p w14:paraId="677852E7"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Contribute to the coordination and consolidation of inputs from the monthly report from Country liaison Officers and provide inputs to the programme quarterly reporting</w:t>
      </w:r>
    </w:p>
    <w:p w14:paraId="0E11462E"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 xml:space="preserve">Support the organization of team meetings and consolidation of inputs and documentation </w:t>
      </w:r>
    </w:p>
    <w:p w14:paraId="47BE1985"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Harmonization and editing of PARM studies and reports when needed (this work will not replace the work of a professional editor);</w:t>
      </w:r>
    </w:p>
    <w:p w14:paraId="62E5CFBE"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Contribute to the power point presentations and bi-annual PARM reports;</w:t>
      </w:r>
    </w:p>
    <w:p w14:paraId="255F905B"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contribute to the translation of documents, on a needs basis (this work will not replace that of a professional translator)</w:t>
      </w:r>
    </w:p>
    <w:p w14:paraId="5E31AEDA" w14:textId="77777777" w:rsidR="009F2599" w:rsidRPr="009F2599" w:rsidRDefault="009F2599" w:rsidP="009F2599">
      <w:pPr>
        <w:pStyle w:val="ListParagraph"/>
        <w:numPr>
          <w:ilvl w:val="1"/>
          <w:numId w:val="9"/>
        </w:numPr>
        <w:tabs>
          <w:tab w:val="clear" w:pos="680"/>
          <w:tab w:val="clear" w:pos="1361"/>
        </w:tabs>
        <w:autoSpaceDE w:val="0"/>
        <w:autoSpaceDN w:val="0"/>
        <w:adjustRightInd w:val="0"/>
        <w:spacing w:line="240" w:lineRule="auto"/>
        <w:ind w:right="142"/>
        <w:jc w:val="both"/>
        <w:rPr>
          <w:rFonts w:ascii="Cambria" w:eastAsia="Tahoma" w:hAnsi="Cambria" w:cstheme="minorBidi"/>
          <w:spacing w:val="1"/>
          <w:sz w:val="22"/>
          <w:szCs w:val="22"/>
          <w:lang w:val="en-US"/>
        </w:rPr>
      </w:pPr>
      <w:r w:rsidRPr="009F2599">
        <w:rPr>
          <w:rFonts w:ascii="Cambria" w:eastAsia="Tahoma" w:hAnsi="Cambria" w:cstheme="minorBidi"/>
          <w:spacing w:val="1"/>
          <w:sz w:val="22"/>
          <w:szCs w:val="22"/>
          <w:lang w:val="en-US"/>
        </w:rPr>
        <w:t>Other tasks deemed necessary by the PARM secretariat to ensure the smooth implementation of the           PARM process.</w:t>
      </w:r>
    </w:p>
    <w:p w14:paraId="06869343" w14:textId="31A09681" w:rsidR="009F2599" w:rsidRPr="009F2599" w:rsidRDefault="009F2599" w:rsidP="009F2599">
      <w:pPr>
        <w:jc w:val="both"/>
        <w:rPr>
          <w:rFonts w:ascii="Cambria" w:hAnsi="Cambria"/>
          <w:sz w:val="22"/>
          <w:szCs w:val="22"/>
          <w:lang w:val="en-US"/>
        </w:rPr>
      </w:pPr>
    </w:p>
    <w:p w14:paraId="23E167A4" w14:textId="77777777" w:rsidR="009F2599" w:rsidRPr="009F2599" w:rsidRDefault="009F2599" w:rsidP="009F2599">
      <w:pPr>
        <w:jc w:val="both"/>
        <w:rPr>
          <w:rFonts w:asciiTheme="minorBidi" w:hAnsiTheme="minorBidi" w:cstheme="minorBidi"/>
          <w:b/>
          <w:bCs/>
          <w:sz w:val="32"/>
          <w:szCs w:val="32"/>
          <w:lang w:val="en-GB"/>
        </w:rPr>
      </w:pPr>
      <w:r w:rsidRPr="009F2599">
        <w:rPr>
          <w:rFonts w:asciiTheme="minorBidi" w:hAnsiTheme="minorBidi" w:cstheme="minorBidi"/>
          <w:b/>
          <w:bCs/>
          <w:sz w:val="32"/>
          <w:szCs w:val="32"/>
          <w:lang w:val="en-GB"/>
        </w:rPr>
        <w:t xml:space="preserve">Contractual details </w:t>
      </w:r>
    </w:p>
    <w:p w14:paraId="5068B350" w14:textId="77777777" w:rsidR="009F2599" w:rsidRPr="009F2599" w:rsidRDefault="009F2599" w:rsidP="009F2599">
      <w:pPr>
        <w:jc w:val="both"/>
        <w:rPr>
          <w:rFonts w:ascii="Cambria" w:hAnsi="Cambria"/>
          <w:sz w:val="22"/>
          <w:szCs w:val="22"/>
          <w:lang w:val="en-GB"/>
        </w:rPr>
      </w:pPr>
      <w:r w:rsidRPr="009F2599">
        <w:rPr>
          <w:rFonts w:ascii="Cambria" w:hAnsi="Cambria"/>
          <w:sz w:val="22"/>
          <w:szCs w:val="22"/>
          <w:lang w:val="en-GB"/>
        </w:rPr>
        <w:t xml:space="preserve">Tentative Start date of assignment: </w:t>
      </w:r>
      <w:r w:rsidRPr="009F2599">
        <w:rPr>
          <w:rFonts w:ascii="Cambria" w:hAnsi="Cambria"/>
          <w:sz w:val="22"/>
          <w:szCs w:val="22"/>
          <w:lang w:val="en-GB"/>
        </w:rPr>
        <w:t>February 1, 2022</w:t>
      </w:r>
    </w:p>
    <w:p w14:paraId="041BC1B4" w14:textId="77777777" w:rsidR="009F2599" w:rsidRPr="009F2599" w:rsidRDefault="009F2599" w:rsidP="009F2599">
      <w:pPr>
        <w:jc w:val="both"/>
        <w:rPr>
          <w:rFonts w:ascii="Cambria" w:eastAsia="Tahoma" w:hAnsi="Cambria" w:cs="Tahoma"/>
          <w:bCs/>
          <w:spacing w:val="1"/>
          <w:sz w:val="22"/>
          <w:szCs w:val="22"/>
          <w:lang w:val="en-US"/>
        </w:rPr>
      </w:pPr>
      <w:r w:rsidRPr="009F2599">
        <w:rPr>
          <w:rFonts w:ascii="Cambria" w:hAnsi="Cambria"/>
          <w:sz w:val="22"/>
          <w:szCs w:val="22"/>
          <w:lang w:val="en-GB"/>
        </w:rPr>
        <w:t xml:space="preserve"> Contract duration: 4-month probation</w:t>
      </w:r>
      <w:r w:rsidRPr="009F2599">
        <w:rPr>
          <w:rFonts w:ascii="Cambria" w:hAnsi="Cambria"/>
          <w:sz w:val="22"/>
          <w:szCs w:val="22"/>
          <w:lang w:val="en-GB"/>
        </w:rPr>
        <w:t xml:space="preserve"> (77 days)</w:t>
      </w:r>
      <w:r w:rsidRPr="009F2599">
        <w:rPr>
          <w:rFonts w:ascii="Cambria" w:hAnsi="Cambria"/>
          <w:sz w:val="22"/>
          <w:szCs w:val="22"/>
          <w:lang w:val="en-GB"/>
        </w:rPr>
        <w:t xml:space="preserve"> </w:t>
      </w:r>
      <w:r w:rsidRPr="009F2599">
        <w:rPr>
          <w:rFonts w:ascii="Cambria" w:eastAsia="Tahoma" w:hAnsi="Cambria" w:cs="Tahoma"/>
          <w:bCs/>
          <w:spacing w:val="1"/>
          <w:sz w:val="22"/>
          <w:szCs w:val="22"/>
          <w:lang w:val="en-US"/>
        </w:rPr>
        <w:t xml:space="preserve">with possible extension up to  December 2022 based on performance.  </w:t>
      </w:r>
    </w:p>
    <w:p w14:paraId="657BFF70" w14:textId="77777777" w:rsidR="009F2599" w:rsidRPr="009F2599" w:rsidRDefault="009F2599" w:rsidP="009F2599">
      <w:pPr>
        <w:jc w:val="both"/>
        <w:rPr>
          <w:rFonts w:ascii="Cambria" w:hAnsi="Cambria"/>
          <w:sz w:val="22"/>
          <w:szCs w:val="22"/>
          <w:lang w:val="en-GB"/>
        </w:rPr>
      </w:pPr>
      <w:r w:rsidRPr="009F2599">
        <w:rPr>
          <w:rFonts w:ascii="Cambria" w:hAnsi="Cambria"/>
          <w:sz w:val="22"/>
          <w:szCs w:val="22"/>
          <w:lang w:val="en-GB"/>
        </w:rPr>
        <w:t xml:space="preserve">Location: IFAD HQ, Rome </w:t>
      </w:r>
    </w:p>
    <w:p w14:paraId="2C804365" w14:textId="77777777" w:rsidR="002A6598" w:rsidRDefault="002A6598" w:rsidP="009F2599">
      <w:pPr>
        <w:jc w:val="both"/>
        <w:rPr>
          <w:rFonts w:ascii="Cambria" w:hAnsi="Cambria"/>
          <w:sz w:val="22"/>
          <w:szCs w:val="22"/>
          <w:lang w:val="en-GB"/>
        </w:rPr>
      </w:pPr>
    </w:p>
    <w:p w14:paraId="78BA9D90" w14:textId="54562AB9" w:rsidR="009F2599" w:rsidRPr="009F2599" w:rsidRDefault="009F2599" w:rsidP="009F2599">
      <w:pPr>
        <w:jc w:val="both"/>
        <w:rPr>
          <w:rFonts w:ascii="Cambria" w:hAnsi="Cambria"/>
          <w:sz w:val="22"/>
          <w:szCs w:val="22"/>
          <w:lang w:val="en-GB"/>
        </w:rPr>
      </w:pPr>
      <w:r w:rsidRPr="009F2599">
        <w:rPr>
          <w:rFonts w:ascii="Cambria" w:hAnsi="Cambria"/>
          <w:sz w:val="22"/>
          <w:szCs w:val="22"/>
          <w:lang w:val="en-GB"/>
        </w:rPr>
        <w:t xml:space="preserve">Interested candidates are invited to send their CV and motivation letter to </w:t>
      </w:r>
      <w:hyperlink r:id="rId13" w:history="1">
        <w:r w:rsidR="002A6598" w:rsidRPr="00DA07BC">
          <w:rPr>
            <w:rStyle w:val="Hyperlink"/>
            <w:rFonts w:ascii="Cambria" w:hAnsi="Cambria"/>
            <w:sz w:val="22"/>
            <w:szCs w:val="22"/>
            <w:lang w:val="en-GB"/>
          </w:rPr>
          <w:t>parm@ifad.org</w:t>
        </w:r>
      </w:hyperlink>
      <w:r w:rsidR="002A6598">
        <w:rPr>
          <w:rFonts w:ascii="Cambria" w:hAnsi="Cambria"/>
          <w:sz w:val="22"/>
          <w:szCs w:val="22"/>
          <w:lang w:val="en-GB"/>
        </w:rPr>
        <w:t xml:space="preserve"> </w:t>
      </w:r>
      <w:bookmarkStart w:id="0" w:name="_GoBack"/>
      <w:bookmarkEnd w:id="0"/>
    </w:p>
    <w:sectPr w:rsidR="009F2599" w:rsidRPr="009F2599" w:rsidSect="00022D94">
      <w:headerReference w:type="default" r:id="rId14"/>
      <w:footerReference w:type="default" r:id="rId15"/>
      <w:type w:val="continuous"/>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F49E" w14:textId="77777777" w:rsidR="003C4D64" w:rsidRDefault="003C4D64" w:rsidP="00B35FB8">
      <w:r>
        <w:separator/>
      </w:r>
    </w:p>
  </w:endnote>
  <w:endnote w:type="continuationSeparator" w:id="0">
    <w:p w14:paraId="3D3C22EA" w14:textId="77777777" w:rsidR="003C4D64" w:rsidRDefault="003C4D64" w:rsidP="00B3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9FF3" w14:textId="77777777" w:rsidR="00C21020" w:rsidRPr="00A86B57" w:rsidRDefault="000D4BF9" w:rsidP="00E34ED8">
    <w:pPr>
      <w:pStyle w:val="headerfootersmalltext"/>
    </w:pPr>
    <w:r w:rsidRPr="000D4BF9">
      <w:rPr>
        <w:noProof/>
        <w:lang w:val="en-GB" w:eastAsia="en-GB"/>
      </w:rPr>
      <mc:AlternateContent>
        <mc:Choice Requires="wps">
          <w:drawing>
            <wp:anchor distT="0" distB="0" distL="114300" distR="114300" simplePos="0" relativeHeight="251664384" behindDoc="1" locked="1" layoutInCell="1" allowOverlap="1" wp14:anchorId="1ECF0206" wp14:editId="068D66D7">
              <wp:simplePos x="0" y="0"/>
              <wp:positionH relativeFrom="page">
                <wp:posOffset>720090</wp:posOffset>
              </wp:positionH>
              <wp:positionV relativeFrom="page">
                <wp:posOffset>9865360</wp:posOffset>
              </wp:positionV>
              <wp:extent cx="6120000" cy="0"/>
              <wp:effectExtent l="0" t="0" r="14605" b="12700"/>
              <wp:wrapNone/>
              <wp:docPr id="6" name="Connettore 1 6"/>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2F145" id="Connettore 1 6"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" strokecolor="black [3213]" strokeweight=".5pt">
              <v:stroke joinstyle="miter"/>
              <w10:wrap anchorx="page" anchory="page"/>
              <w10:anchorlock/>
            </v:line>
          </w:pict>
        </mc:Fallback>
      </mc:AlternateContent>
    </w:r>
    <w:r w:rsidRPr="000D4BF9">
      <w:rPr>
        <w:noProof/>
        <w:lang w:val="en-GB" w:eastAsia="en-GB"/>
      </w:rPr>
      <w:drawing>
        <wp:anchor distT="0" distB="0" distL="114300" distR="114300" simplePos="0" relativeHeight="251665408" behindDoc="1" locked="1" layoutInCell="1" allowOverlap="1" wp14:anchorId="79AF0498" wp14:editId="4A5027CA">
          <wp:simplePos x="0" y="0"/>
          <wp:positionH relativeFrom="page">
            <wp:align>center</wp:align>
          </wp:positionH>
          <wp:positionV relativeFrom="page">
            <wp:align>bottom</wp:align>
          </wp:positionV>
          <wp:extent cx="7560000" cy="7128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D20" w14:textId="5D1776B8" w:rsidR="00A86B57" w:rsidRPr="00A86B57" w:rsidRDefault="003C4D64" w:rsidP="00A86B57">
    <w:pPr>
      <w:pStyle w:val="headerfootersmalltext"/>
    </w:pPr>
    <w:sdt>
      <w:sdtPr>
        <w:id w:val="738052901"/>
        <w:docPartObj>
          <w:docPartGallery w:val="Page Numbers (Bottom of Page)"/>
          <w:docPartUnique/>
        </w:docPartObj>
      </w:sdtPr>
      <w:sdtEndPr/>
      <w:sdtContent>
        <w:r w:rsidR="00A86B57" w:rsidRPr="00A86B57">
          <w:fldChar w:fldCharType="begin"/>
        </w:r>
        <w:r w:rsidR="00A86B57" w:rsidRPr="00A86B57">
          <w:instrText xml:space="preserve"> PAGE </w:instrText>
        </w:r>
        <w:r w:rsidR="00A86B57" w:rsidRPr="00A86B57">
          <w:fldChar w:fldCharType="separate"/>
        </w:r>
        <w:r w:rsidR="002A6598">
          <w:rPr>
            <w:noProof/>
          </w:rPr>
          <w:t>4</w:t>
        </w:r>
        <w:r w:rsidR="00A86B57" w:rsidRPr="00A86B57">
          <w:fldChar w:fldCharType="end"/>
        </w:r>
      </w:sdtContent>
    </w:sdt>
    <w:r w:rsidR="00A86B57" w:rsidRPr="00A86B57">
      <w:t>/</w:t>
    </w:r>
    <w:fldSimple w:instr=" NUMPAGES  \* MERGEFORMAT ">
      <w:r w:rsidR="002A659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D244" w14:textId="77777777" w:rsidR="003C4D64" w:rsidRDefault="003C4D64" w:rsidP="00B35FB8">
      <w:r>
        <w:separator/>
      </w:r>
    </w:p>
  </w:footnote>
  <w:footnote w:type="continuationSeparator" w:id="0">
    <w:p w14:paraId="010C9803" w14:textId="77777777" w:rsidR="003C4D64" w:rsidRDefault="003C4D64" w:rsidP="00B3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CABA" w14:textId="77777777" w:rsidR="00686000" w:rsidRPr="005B2A9B" w:rsidRDefault="00686000" w:rsidP="00686000">
    <w:pPr>
      <w:pStyle w:val="headerfootersmalltext"/>
      <w:ind w:left="7088"/>
      <w:jc w:val="left"/>
      <w:rPr>
        <w:b/>
        <w:bCs/>
        <w:lang w:val="en-GB"/>
      </w:rPr>
    </w:pPr>
    <w:r w:rsidRPr="005B2A9B">
      <w:rPr>
        <w:b/>
        <w:bCs/>
        <w:lang w:val="en-GB"/>
      </w:rPr>
      <w:t>Secretariat</w:t>
    </w:r>
  </w:p>
  <w:p w14:paraId="0E821605" w14:textId="77777777" w:rsidR="00686000" w:rsidRPr="005B2A9B" w:rsidRDefault="00686000" w:rsidP="00686000">
    <w:pPr>
      <w:pStyle w:val="headerfootersmalltext"/>
      <w:ind w:left="7088"/>
      <w:jc w:val="left"/>
      <w:rPr>
        <w:lang w:val="en-GB"/>
      </w:rPr>
    </w:pPr>
    <w:r w:rsidRPr="005B2A9B">
      <w:rPr>
        <w:lang w:val="en-GB"/>
      </w:rPr>
      <w:t xml:space="preserve">International Fund for </w:t>
    </w:r>
  </w:p>
  <w:p w14:paraId="2F936621" w14:textId="77777777" w:rsidR="00686000" w:rsidRPr="005B2A9B" w:rsidRDefault="00686000" w:rsidP="00686000">
    <w:pPr>
      <w:pStyle w:val="headerfootersmalltext"/>
      <w:ind w:left="7088"/>
      <w:jc w:val="left"/>
      <w:rPr>
        <w:lang w:val="en-GB"/>
      </w:rPr>
    </w:pPr>
    <w:r w:rsidRPr="005B2A9B">
      <w:rPr>
        <w:lang w:val="en-GB"/>
      </w:rPr>
      <w:t>Agricultural Development (IFAD)</w:t>
    </w:r>
  </w:p>
  <w:p w14:paraId="44C1CF30" w14:textId="77777777" w:rsidR="00686000" w:rsidRPr="00686000" w:rsidRDefault="00686000" w:rsidP="00686000">
    <w:pPr>
      <w:pStyle w:val="headerfootersmalltext"/>
      <w:ind w:left="7088"/>
      <w:jc w:val="left"/>
    </w:pPr>
    <w:r w:rsidRPr="00686000">
      <w:t>Via Paolo di Dono, 44, 00142 Rome, Italy</w:t>
    </w:r>
  </w:p>
  <w:p w14:paraId="5A363E0D" w14:textId="77777777" w:rsidR="002079E7" w:rsidRPr="002079E7" w:rsidRDefault="00686000" w:rsidP="00686000">
    <w:pPr>
      <w:pStyle w:val="headerfootersmalltext"/>
      <w:ind w:left="7088"/>
      <w:jc w:val="left"/>
    </w:pPr>
    <w:r w:rsidRPr="00686000">
      <w:t>www.p4arm.org | parm@ifad.org</w:t>
    </w:r>
    <w:r>
      <w:rPr>
        <w:noProof/>
      </w:rPr>
      <w:t xml:space="preserve"> </w:t>
    </w:r>
    <w:r w:rsidR="002079E7">
      <w:rPr>
        <w:noProof/>
        <w:lang w:val="en-GB" w:eastAsia="en-GB"/>
      </w:rPr>
      <mc:AlternateContent>
        <mc:Choice Requires="wps">
          <w:drawing>
            <wp:anchor distT="0" distB="0" distL="114300" distR="114300" simplePos="0" relativeHeight="251662336" behindDoc="1" locked="1" layoutInCell="1" allowOverlap="1" wp14:anchorId="2B78003A" wp14:editId="35AD89DC">
              <wp:simplePos x="0" y="0"/>
              <wp:positionH relativeFrom="page">
                <wp:posOffset>720090</wp:posOffset>
              </wp:positionH>
              <wp:positionV relativeFrom="page">
                <wp:posOffset>1224280</wp:posOffset>
              </wp:positionV>
              <wp:extent cx="6120000" cy="0"/>
              <wp:effectExtent l="0" t="0" r="14605" b="12700"/>
              <wp:wrapNone/>
              <wp:docPr id="5" name="Connettore 1 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885BE" id="Connettore 1 5"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6.4pt" to="538.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" strokecolor="black [3213]" strokeweight=".5pt">
              <v:stroke joinstyle="miter"/>
              <w10:wrap anchorx="page" anchory="page"/>
              <w10:anchorlock/>
            </v:line>
          </w:pict>
        </mc:Fallback>
      </mc:AlternateContent>
    </w:r>
    <w:r w:rsidR="002079E7">
      <w:rPr>
        <w:noProof/>
        <w:lang w:val="en-GB" w:eastAsia="en-GB"/>
      </w:rPr>
      <mc:AlternateContent>
        <mc:Choice Requires="wps">
          <w:drawing>
            <wp:anchor distT="0" distB="0" distL="114300" distR="114300" simplePos="0" relativeHeight="251660288" behindDoc="1" locked="1" layoutInCell="1" allowOverlap="1" wp14:anchorId="5D8EA020" wp14:editId="43A1D859">
              <wp:simplePos x="0" y="0"/>
              <wp:positionH relativeFrom="page">
                <wp:posOffset>720090</wp:posOffset>
              </wp:positionH>
              <wp:positionV relativeFrom="page">
                <wp:posOffset>288290</wp:posOffset>
              </wp:positionV>
              <wp:extent cx="6120000" cy="0"/>
              <wp:effectExtent l="0" t="0" r="14605" b="12700"/>
              <wp:wrapNone/>
              <wp:docPr id="4" name="Connettore 1 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576D5" id="Connettore 1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22.7pt" to="538.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" strokecolor="black [3213]" strokeweight=".5pt">
              <v:stroke joinstyle="miter"/>
              <w10:wrap anchorx="page" anchory="page"/>
              <w10:anchorlock/>
            </v:line>
          </w:pict>
        </mc:Fallback>
      </mc:AlternateContent>
    </w:r>
    <w:r w:rsidR="002079E7">
      <w:rPr>
        <w:noProof/>
        <w:lang w:val="en-GB" w:eastAsia="en-GB"/>
      </w:rPr>
      <w:drawing>
        <wp:anchor distT="0" distB="0" distL="114300" distR="114300" simplePos="0" relativeHeight="251659264" behindDoc="1" locked="1" layoutInCell="1" allowOverlap="1" wp14:anchorId="32F59750" wp14:editId="12BAAEC2">
          <wp:simplePos x="0" y="0"/>
          <wp:positionH relativeFrom="page">
            <wp:posOffset>718820</wp:posOffset>
          </wp:positionH>
          <wp:positionV relativeFrom="page">
            <wp:posOffset>367030</wp:posOffset>
          </wp:positionV>
          <wp:extent cx="2212340" cy="7918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212340" cy="791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F14D" w14:textId="77777777" w:rsidR="00022D94" w:rsidRPr="00A86B57" w:rsidRDefault="00A86B57" w:rsidP="00A86B57">
    <w:pPr>
      <w:spacing w:line="240" w:lineRule="exact"/>
      <w:rPr>
        <w:rFonts w:ascii="Cambria" w:hAnsi="Cambria"/>
        <w:sz w:val="14"/>
        <w:szCs w:val="14"/>
        <w:lang w:val="en-US"/>
      </w:rPr>
    </w:pPr>
    <w:r w:rsidRPr="00CE07B1">
      <w:rPr>
        <w:rFonts w:ascii="Cambria" w:hAnsi="Cambria"/>
        <w:b/>
        <w:bCs/>
        <w:position w:val="-12"/>
        <w:sz w:val="56"/>
        <w:szCs w:val="56"/>
        <w:lang w:val="en-US"/>
      </w:rPr>
      <w:t>•</w:t>
    </w:r>
    <w:r>
      <w:rPr>
        <w:rFonts w:ascii="Cambria" w:hAnsi="Cambria"/>
        <w:b/>
        <w:bCs/>
        <w:sz w:val="14"/>
        <w:szCs w:val="14"/>
        <w:lang w:val="en-US"/>
      </w:rPr>
      <w:t xml:space="preserve"> </w:t>
    </w:r>
    <w:r w:rsidR="00510B62" w:rsidRPr="00510B62">
      <w:rPr>
        <w:rFonts w:ascii="Cambria" w:hAnsi="Cambria"/>
        <w:b/>
        <w:bCs/>
        <w:sz w:val="14"/>
        <w:szCs w:val="14"/>
        <w:lang w:val="en-US"/>
      </w:rPr>
      <w:t>Platform for Agricultural Risk Management</w:t>
    </w:r>
    <w:r w:rsidR="00510B62">
      <w:rPr>
        <w:rFonts w:ascii="Cambria" w:hAnsi="Cambria"/>
        <w:b/>
        <w:bCs/>
        <w:sz w:val="14"/>
        <w:szCs w:val="14"/>
        <w:lang w:val="en-US"/>
      </w:rPr>
      <w:t xml:space="preserve"> </w:t>
    </w:r>
    <w:r w:rsidRPr="00FE1590">
      <w:rPr>
        <w:rFonts w:ascii="Cambria" w:hAnsi="Cambria"/>
        <w:sz w:val="14"/>
        <w:szCs w:val="14"/>
        <w:lang w:val="en-US"/>
      </w:rPr>
      <w:t xml:space="preserve">| </w:t>
    </w:r>
    <w:r w:rsidR="00510B62" w:rsidRPr="00510B62">
      <w:rPr>
        <w:rFonts w:ascii="Cambria" w:hAnsi="Cambria"/>
        <w:sz w:val="14"/>
        <w:szCs w:val="14"/>
        <w:lang w:val="en-US"/>
      </w:rPr>
      <w:t>Managing risks to improve farmers’ livelihoods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BC9"/>
    <w:multiLevelType w:val="multilevel"/>
    <w:tmpl w:val="9E48B3AC"/>
    <w:lvl w:ilvl="0">
      <w:start w:val="1"/>
      <w:numFmt w:val="decimal"/>
      <w:pStyle w:val="listordered1stlevel"/>
      <w:lvlText w:val="%1."/>
      <w:lvlJc w:val="left"/>
      <w:pPr>
        <w:ind w:left="700" w:hanging="360"/>
      </w:pPr>
      <w:rPr>
        <w:rFonts w:hint="default"/>
      </w:rPr>
    </w:lvl>
    <w:lvl w:ilvl="1">
      <w:start w:val="1"/>
      <w:numFmt w:val="decimal"/>
      <w:pStyle w:val="listordered2ndlevel"/>
      <w:lvlText w:val="%1.%2."/>
      <w:lvlJc w:val="left"/>
      <w:pPr>
        <w:tabs>
          <w:tab w:val="num" w:pos="1020"/>
        </w:tabs>
        <w:ind w:left="102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15:restartNumberingAfterBreak="0">
    <w:nsid w:val="1BB10CCC"/>
    <w:multiLevelType w:val="hybridMultilevel"/>
    <w:tmpl w:val="621A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06082"/>
    <w:multiLevelType w:val="hybridMultilevel"/>
    <w:tmpl w:val="B84E3308"/>
    <w:lvl w:ilvl="0" w:tplc="51E41A98">
      <w:start w:val="1"/>
      <w:numFmt w:val="bullet"/>
      <w:pStyle w:val="listunordered1stlevel"/>
      <w:lvlText w:val=""/>
      <w:lvlJc w:val="left"/>
      <w:pPr>
        <w:ind w:left="1060" w:hanging="360"/>
      </w:pPr>
      <w:rPr>
        <w:rFonts w:ascii="Symbol" w:hAnsi="Symbol" w:hint="default"/>
      </w:rPr>
    </w:lvl>
    <w:lvl w:ilvl="1" w:tplc="18BE92A6">
      <w:start w:val="1"/>
      <w:numFmt w:val="bullet"/>
      <w:pStyle w:val="listunordered2ndlevel"/>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AF606B"/>
    <w:multiLevelType w:val="hybridMultilevel"/>
    <w:tmpl w:val="4948DC6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E70C6"/>
    <w:multiLevelType w:val="hybridMultilevel"/>
    <w:tmpl w:val="59E4E6B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03C67"/>
    <w:multiLevelType w:val="hybridMultilevel"/>
    <w:tmpl w:val="F634CCE2"/>
    <w:lvl w:ilvl="0" w:tplc="0809000F">
      <w:start w:val="1"/>
      <w:numFmt w:val="decimal"/>
      <w:lvlText w:val="%1."/>
      <w:lvlJc w:val="left"/>
      <w:pPr>
        <w:ind w:left="720" w:hanging="360"/>
      </w:pPr>
      <w:rPr>
        <w:rFonts w:hint="default"/>
      </w:rPr>
    </w:lvl>
    <w:lvl w:ilvl="1" w:tplc="AE00DA0A">
      <w:start w:val="5"/>
      <w:numFmt w:val="bullet"/>
      <w:lvlText w:val="-"/>
      <w:lvlJc w:val="left"/>
      <w:pPr>
        <w:ind w:left="1440" w:hanging="360"/>
      </w:pPr>
      <w:rPr>
        <w:rFonts w:ascii="Arial" w:eastAsia="Tahom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42B8F"/>
    <w:multiLevelType w:val="hybridMultilevel"/>
    <w:tmpl w:val="7F4E76D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E4BFF"/>
    <w:multiLevelType w:val="hybridMultilevel"/>
    <w:tmpl w:val="264EF1CA"/>
    <w:lvl w:ilvl="0" w:tplc="6A92F284">
      <w:start w:val="1"/>
      <w:numFmt w:val="bullet"/>
      <w:pStyle w:val="tab-testlis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5F032C"/>
    <w:multiLevelType w:val="hybridMultilevel"/>
    <w:tmpl w:val="2F0E743C"/>
    <w:lvl w:ilvl="0" w:tplc="D5388094">
      <w:numFmt w:val="bullet"/>
      <w:lvlText w:val=""/>
      <w:lvlJc w:val="left"/>
      <w:pPr>
        <w:ind w:left="720" w:hanging="360"/>
      </w:pPr>
      <w:rPr>
        <w:rFonts w:ascii="Wingdings" w:eastAsiaTheme="minorHAnsi" w:hAnsi="Wingdings" w:cs="Times New Roman (Corpo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84AF8"/>
    <w:multiLevelType w:val="hybridMultilevel"/>
    <w:tmpl w:val="8FB2447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6"/>
  </w:num>
  <w:num w:numId="8">
    <w:abstractNumId w:val="3"/>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2"/>
    <w:rsid w:val="0002108E"/>
    <w:rsid w:val="00022D94"/>
    <w:rsid w:val="00027A16"/>
    <w:rsid w:val="00080E55"/>
    <w:rsid w:val="000824C1"/>
    <w:rsid w:val="000D16C4"/>
    <w:rsid w:val="000D4BF9"/>
    <w:rsid w:val="000F1745"/>
    <w:rsid w:val="000F5401"/>
    <w:rsid w:val="001134EE"/>
    <w:rsid w:val="00142BFE"/>
    <w:rsid w:val="0017173B"/>
    <w:rsid w:val="0018349C"/>
    <w:rsid w:val="001947D3"/>
    <w:rsid w:val="0019493E"/>
    <w:rsid w:val="001A0A49"/>
    <w:rsid w:val="001E715D"/>
    <w:rsid w:val="002079E7"/>
    <w:rsid w:val="00207DDB"/>
    <w:rsid w:val="00220853"/>
    <w:rsid w:val="00241272"/>
    <w:rsid w:val="00252621"/>
    <w:rsid w:val="00275181"/>
    <w:rsid w:val="002A6598"/>
    <w:rsid w:val="002B66C9"/>
    <w:rsid w:val="002D2492"/>
    <w:rsid w:val="00302F6A"/>
    <w:rsid w:val="00317BE3"/>
    <w:rsid w:val="003266E0"/>
    <w:rsid w:val="00330325"/>
    <w:rsid w:val="0033166D"/>
    <w:rsid w:val="00371BD1"/>
    <w:rsid w:val="003B2C76"/>
    <w:rsid w:val="003C2252"/>
    <w:rsid w:val="003C4D64"/>
    <w:rsid w:val="003E31BD"/>
    <w:rsid w:val="003F2EEF"/>
    <w:rsid w:val="00416567"/>
    <w:rsid w:val="0042173A"/>
    <w:rsid w:val="004568B9"/>
    <w:rsid w:val="0048495B"/>
    <w:rsid w:val="0049025C"/>
    <w:rsid w:val="004A4F95"/>
    <w:rsid w:val="004E2F08"/>
    <w:rsid w:val="004F315A"/>
    <w:rsid w:val="005104EE"/>
    <w:rsid w:val="00510B62"/>
    <w:rsid w:val="00537732"/>
    <w:rsid w:val="00577FA4"/>
    <w:rsid w:val="0058261F"/>
    <w:rsid w:val="005B1337"/>
    <w:rsid w:val="005B2A9B"/>
    <w:rsid w:val="005C1608"/>
    <w:rsid w:val="005E0EEF"/>
    <w:rsid w:val="0060617A"/>
    <w:rsid w:val="006156EF"/>
    <w:rsid w:val="006165DA"/>
    <w:rsid w:val="00624267"/>
    <w:rsid w:val="00642EBF"/>
    <w:rsid w:val="00643C2D"/>
    <w:rsid w:val="00686000"/>
    <w:rsid w:val="006B5FA6"/>
    <w:rsid w:val="006D3603"/>
    <w:rsid w:val="006E482C"/>
    <w:rsid w:val="006E7C68"/>
    <w:rsid w:val="00731BC4"/>
    <w:rsid w:val="00751891"/>
    <w:rsid w:val="007545DF"/>
    <w:rsid w:val="00756B7F"/>
    <w:rsid w:val="00777D7B"/>
    <w:rsid w:val="007B40E6"/>
    <w:rsid w:val="007C23B1"/>
    <w:rsid w:val="007F1DC2"/>
    <w:rsid w:val="007F47D9"/>
    <w:rsid w:val="00805DEB"/>
    <w:rsid w:val="008163E5"/>
    <w:rsid w:val="00843D1A"/>
    <w:rsid w:val="00891E99"/>
    <w:rsid w:val="008D1696"/>
    <w:rsid w:val="008D5D97"/>
    <w:rsid w:val="008E7E9A"/>
    <w:rsid w:val="009B2249"/>
    <w:rsid w:val="009E16A2"/>
    <w:rsid w:val="009E6E00"/>
    <w:rsid w:val="009F2599"/>
    <w:rsid w:val="009F5528"/>
    <w:rsid w:val="00A13BE7"/>
    <w:rsid w:val="00A20E5A"/>
    <w:rsid w:val="00A348C6"/>
    <w:rsid w:val="00A35644"/>
    <w:rsid w:val="00A712A0"/>
    <w:rsid w:val="00A72622"/>
    <w:rsid w:val="00A86B57"/>
    <w:rsid w:val="00AA7EC2"/>
    <w:rsid w:val="00AB3196"/>
    <w:rsid w:val="00AB5C39"/>
    <w:rsid w:val="00AC6C5E"/>
    <w:rsid w:val="00AE695E"/>
    <w:rsid w:val="00B30DEA"/>
    <w:rsid w:val="00B35FB8"/>
    <w:rsid w:val="00B858B9"/>
    <w:rsid w:val="00B908DD"/>
    <w:rsid w:val="00BB2741"/>
    <w:rsid w:val="00BC6EF2"/>
    <w:rsid w:val="00BF6D70"/>
    <w:rsid w:val="00C14D48"/>
    <w:rsid w:val="00C17799"/>
    <w:rsid w:val="00C205E0"/>
    <w:rsid w:val="00C21020"/>
    <w:rsid w:val="00C74C32"/>
    <w:rsid w:val="00CE07B1"/>
    <w:rsid w:val="00D03892"/>
    <w:rsid w:val="00D039BC"/>
    <w:rsid w:val="00D33BC4"/>
    <w:rsid w:val="00D54976"/>
    <w:rsid w:val="00D64E7B"/>
    <w:rsid w:val="00D7769A"/>
    <w:rsid w:val="00DF0535"/>
    <w:rsid w:val="00E2193A"/>
    <w:rsid w:val="00E25DA8"/>
    <w:rsid w:val="00E314D7"/>
    <w:rsid w:val="00E3260C"/>
    <w:rsid w:val="00E34ED8"/>
    <w:rsid w:val="00EB67D9"/>
    <w:rsid w:val="00EE55AA"/>
    <w:rsid w:val="00EF297A"/>
    <w:rsid w:val="00EF4C85"/>
    <w:rsid w:val="00F14CA5"/>
    <w:rsid w:val="00F2479D"/>
    <w:rsid w:val="00F478F7"/>
    <w:rsid w:val="00F51605"/>
    <w:rsid w:val="00F83DA8"/>
    <w:rsid w:val="00F9493B"/>
    <w:rsid w:val="00F978CD"/>
    <w:rsid w:val="00FA2C67"/>
    <w:rsid w:val="00FC4888"/>
    <w:rsid w:val="00FF331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87131"/>
  <w15:chartTrackingRefBased/>
  <w15:docId w15:val="{D8CAE0D2-58D6-41BF-AB1C-2BCC850D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orpo CS)"/>
        <w:color w:val="000000" w:themeColor="text1"/>
        <w:sz w:val="18"/>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A0"/>
    <w:pPr>
      <w:tabs>
        <w:tab w:val="left" w:pos="680"/>
        <w:tab w:val="left" w:pos="1361"/>
      </w:tabs>
      <w:spacing w:line="288" w:lineRule="auto"/>
    </w:pPr>
  </w:style>
  <w:style w:type="paragraph" w:styleId="Heading1">
    <w:name w:val="heading 1"/>
    <w:basedOn w:val="Normal"/>
    <w:next w:val="Normal"/>
    <w:link w:val="Heading1Char"/>
    <w:uiPriority w:val="9"/>
    <w:qFormat/>
    <w:rsid w:val="007545DF"/>
    <w:pPr>
      <w:spacing w:line="216" w:lineRule="auto"/>
      <w:outlineLvl w:val="0"/>
    </w:pPr>
    <w:rPr>
      <w:rFonts w:ascii="Cambria" w:hAnsi="Cambria" w:cs="Arial"/>
      <w:b/>
      <w:bCs/>
      <w:sz w:val="44"/>
      <w:szCs w:val="44"/>
      <w:lang w:val="en-US"/>
    </w:rPr>
  </w:style>
  <w:style w:type="paragraph" w:styleId="Heading2">
    <w:name w:val="heading 2"/>
    <w:basedOn w:val="Normal"/>
    <w:next w:val="Normal"/>
    <w:link w:val="Heading2Char"/>
    <w:uiPriority w:val="9"/>
    <w:unhideWhenUsed/>
    <w:qFormat/>
    <w:rsid w:val="00577FA4"/>
    <w:pPr>
      <w:widowControl w:val="0"/>
      <w:snapToGrid w:val="0"/>
      <w:spacing w:line="216" w:lineRule="auto"/>
      <w:outlineLvl w:val="1"/>
    </w:pPr>
    <w:rPr>
      <w:rFonts w:cs="Arial"/>
      <w:b/>
      <w:bCs/>
      <w:sz w:val="28"/>
      <w:szCs w:val="28"/>
      <w:lang w:val="en-US"/>
    </w:rPr>
  </w:style>
  <w:style w:type="paragraph" w:styleId="Heading3">
    <w:name w:val="heading 3"/>
    <w:basedOn w:val="Normal"/>
    <w:next w:val="Normal"/>
    <w:link w:val="Heading3Char"/>
    <w:uiPriority w:val="9"/>
    <w:unhideWhenUsed/>
    <w:qFormat/>
    <w:rsid w:val="00577FA4"/>
    <w:pPr>
      <w:widowControl w:val="0"/>
      <w:snapToGrid w:val="0"/>
      <w:spacing w:line="216" w:lineRule="auto"/>
      <w:outlineLvl w:val="2"/>
    </w:pPr>
    <w:rPr>
      <w:rFonts w:cs="Arial"/>
      <w:b/>
      <w:bCs/>
      <w:color w:val="auto"/>
      <w:sz w:val="24"/>
      <w:lang w:val="en-US"/>
    </w:rPr>
  </w:style>
  <w:style w:type="paragraph" w:styleId="Heading4">
    <w:name w:val="heading 4"/>
    <w:basedOn w:val="Normal"/>
    <w:next w:val="Normal"/>
    <w:link w:val="Heading4Char"/>
    <w:uiPriority w:val="9"/>
    <w:unhideWhenUsed/>
    <w:qFormat/>
    <w:rsid w:val="007545DF"/>
    <w:pPr>
      <w:spacing w:line="216" w:lineRule="auto"/>
      <w:outlineLvl w:val="3"/>
    </w:pPr>
    <w:rPr>
      <w:b/>
      <w:sz w:val="20"/>
      <w:szCs w:val="20"/>
    </w:rPr>
  </w:style>
  <w:style w:type="paragraph" w:styleId="Heading5">
    <w:name w:val="heading 5"/>
    <w:basedOn w:val="Normal"/>
    <w:next w:val="Normal"/>
    <w:link w:val="Heading5Char"/>
    <w:uiPriority w:val="9"/>
    <w:unhideWhenUsed/>
    <w:qFormat/>
    <w:rsid w:val="003E31BD"/>
    <w:pPr>
      <w:spacing w:line="216" w:lineRule="auto"/>
      <w:outlineLvl w:val="4"/>
    </w:pPr>
    <w:rPr>
      <w:rFonts w:cs="Arial"/>
      <w:b/>
      <w:bCs/>
      <w:color w:val="auto"/>
      <w:szCs w:val="18"/>
    </w:rPr>
  </w:style>
  <w:style w:type="paragraph" w:styleId="Heading6">
    <w:name w:val="heading 6"/>
    <w:aliases w:val="LABEL UPPERCASE GREEN"/>
    <w:basedOn w:val="Normal"/>
    <w:next w:val="Normal"/>
    <w:link w:val="Heading6Char"/>
    <w:uiPriority w:val="9"/>
    <w:unhideWhenUsed/>
    <w:qFormat/>
    <w:rsid w:val="00F478F7"/>
    <w:pPr>
      <w:spacing w:line="216" w:lineRule="auto"/>
      <w:outlineLvl w:val="5"/>
    </w:pPr>
    <w:rPr>
      <w:b/>
      <w:bCs/>
      <w:color w:val="80BA27"/>
      <w:sz w:val="24"/>
      <w:lang w:val="en-US"/>
    </w:rPr>
  </w:style>
  <w:style w:type="paragraph" w:styleId="Heading7">
    <w:name w:val="heading 7"/>
    <w:basedOn w:val="Heading8"/>
    <w:next w:val="Normal"/>
    <w:link w:val="Heading7Char"/>
    <w:uiPriority w:val="9"/>
    <w:unhideWhenUsed/>
    <w:qFormat/>
    <w:rsid w:val="004568B9"/>
    <w:pPr>
      <w:outlineLvl w:val="6"/>
    </w:pPr>
  </w:style>
  <w:style w:type="paragraph" w:styleId="Heading8">
    <w:name w:val="heading 8"/>
    <w:basedOn w:val="Normal"/>
    <w:next w:val="Normal"/>
    <w:link w:val="Heading8Char"/>
    <w:uiPriority w:val="9"/>
    <w:unhideWhenUsed/>
    <w:qFormat/>
    <w:rsid w:val="004568B9"/>
    <w:pPr>
      <w:outlineLvl w:val="7"/>
    </w:pPr>
  </w:style>
  <w:style w:type="paragraph" w:styleId="Heading9">
    <w:name w:val="heading 9"/>
    <w:basedOn w:val="Normal"/>
    <w:next w:val="Normal"/>
    <w:link w:val="Heading9Char"/>
    <w:uiPriority w:val="9"/>
    <w:unhideWhenUsed/>
    <w:qFormat/>
    <w:rsid w:val="00207DDB"/>
    <w:pPr>
      <w:spacing w:line="216"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FA4"/>
    <w:rPr>
      <w:rFonts w:ascii="Arial" w:hAnsi="Arial" w:cs="Arial"/>
      <w:b/>
      <w:bCs/>
      <w:i w:val="0"/>
      <w:sz w:val="18"/>
      <w:lang w:val="en-US"/>
    </w:rPr>
  </w:style>
  <w:style w:type="character" w:customStyle="1" w:styleId="Heading2Char">
    <w:name w:val="Heading 2 Char"/>
    <w:basedOn w:val="DefaultParagraphFont"/>
    <w:link w:val="Heading2"/>
    <w:uiPriority w:val="9"/>
    <w:rsid w:val="00577FA4"/>
    <w:rPr>
      <w:rFonts w:ascii="Arial" w:hAnsi="Arial" w:cs="Arial"/>
      <w:b/>
      <w:bCs/>
      <w:i w:val="0"/>
      <w:color w:val="000000" w:themeColor="text1"/>
      <w:sz w:val="28"/>
      <w:szCs w:val="28"/>
      <w:lang w:val="en-US"/>
    </w:rPr>
  </w:style>
  <w:style w:type="paragraph" w:styleId="FootnoteText">
    <w:name w:val="footnote text"/>
    <w:basedOn w:val="Small"/>
    <w:link w:val="FootnoteTextChar"/>
    <w:uiPriority w:val="99"/>
    <w:unhideWhenUsed/>
    <w:qFormat/>
    <w:rsid w:val="003F2EEF"/>
  </w:style>
  <w:style w:type="character" w:customStyle="1" w:styleId="FootnoteTextChar">
    <w:name w:val="Footnote Text Char"/>
    <w:basedOn w:val="DefaultParagraphFont"/>
    <w:link w:val="FootnoteText"/>
    <w:uiPriority w:val="99"/>
    <w:rsid w:val="003F2EEF"/>
    <w:rPr>
      <w:rFonts w:ascii="Arial" w:hAnsi="Arial" w:cs="Arial"/>
      <w:b w:val="0"/>
      <w:i w:val="0"/>
      <w:color w:val="000000" w:themeColor="text1"/>
      <w:sz w:val="14"/>
      <w:szCs w:val="14"/>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fr"/>
    <w:basedOn w:val="DefaultParagraphFont"/>
    <w:uiPriority w:val="99"/>
    <w:unhideWhenUsed/>
    <w:rsid w:val="00B35FB8"/>
    <w:rPr>
      <w:rFonts w:ascii="Arial" w:hAnsi="Arial"/>
      <w:b w:val="0"/>
      <w:i w:val="0"/>
      <w:color w:val="000000" w:themeColor="text1"/>
      <w:sz w:val="18"/>
      <w:vertAlign w:val="superscript"/>
    </w:rPr>
  </w:style>
  <w:style w:type="table" w:styleId="TableGrid">
    <w:name w:val="Table Grid"/>
    <w:basedOn w:val="TableNormal"/>
    <w:uiPriority w:val="39"/>
    <w:rsid w:val="0075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C8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F4C85"/>
    <w:rPr>
      <w:rFonts w:ascii="Times New Roman" w:hAnsi="Times New Roman" w:cs="Times New Roman"/>
      <w:b w:val="0"/>
      <w:i w:val="0"/>
      <w:color w:val="000000" w:themeColor="text1"/>
      <w:sz w:val="18"/>
      <w:szCs w:val="18"/>
    </w:rPr>
  </w:style>
  <w:style w:type="character" w:customStyle="1" w:styleId="Heading1Char">
    <w:name w:val="Heading 1 Char"/>
    <w:basedOn w:val="DefaultParagraphFont"/>
    <w:link w:val="Heading1"/>
    <w:uiPriority w:val="9"/>
    <w:rsid w:val="007545DF"/>
    <w:rPr>
      <w:rFonts w:ascii="Cambria" w:hAnsi="Cambria" w:cs="Arial"/>
      <w:b/>
      <w:bCs/>
      <w:i w:val="0"/>
      <w:color w:val="000000" w:themeColor="text1"/>
      <w:sz w:val="44"/>
      <w:szCs w:val="44"/>
      <w:lang w:val="en-US"/>
    </w:rPr>
  </w:style>
  <w:style w:type="paragraph" w:customStyle="1" w:styleId="Small">
    <w:name w:val="Small"/>
    <w:basedOn w:val="Normal"/>
    <w:qFormat/>
    <w:rsid w:val="00C21020"/>
    <w:pPr>
      <w:snapToGrid w:val="0"/>
    </w:pPr>
    <w:rPr>
      <w:rFonts w:cs="Arial"/>
      <w:sz w:val="14"/>
      <w:szCs w:val="14"/>
      <w:lang w:val="en-US"/>
    </w:rPr>
  </w:style>
  <w:style w:type="character" w:customStyle="1" w:styleId="Heading4Char">
    <w:name w:val="Heading 4 Char"/>
    <w:basedOn w:val="DefaultParagraphFont"/>
    <w:link w:val="Heading4"/>
    <w:uiPriority w:val="9"/>
    <w:rsid w:val="007545DF"/>
    <w:rPr>
      <w:rFonts w:ascii="Arial" w:hAnsi="Arial"/>
      <w:b/>
      <w:i w:val="0"/>
      <w:color w:val="000000" w:themeColor="text1"/>
      <w:sz w:val="20"/>
      <w:szCs w:val="20"/>
    </w:rPr>
  </w:style>
  <w:style w:type="character" w:customStyle="1" w:styleId="Heading5Char">
    <w:name w:val="Heading 5 Char"/>
    <w:basedOn w:val="DefaultParagraphFont"/>
    <w:link w:val="Heading5"/>
    <w:uiPriority w:val="9"/>
    <w:rsid w:val="003E31BD"/>
    <w:rPr>
      <w:rFonts w:ascii="Arial" w:hAnsi="Arial" w:cs="Arial"/>
      <w:b/>
      <w:bCs/>
      <w:i w:val="0"/>
      <w:sz w:val="18"/>
      <w:szCs w:val="18"/>
    </w:rPr>
  </w:style>
  <w:style w:type="character" w:customStyle="1" w:styleId="Heading6Char">
    <w:name w:val="Heading 6 Char"/>
    <w:aliases w:val="LABEL UPPERCASE GREEN Char"/>
    <w:basedOn w:val="DefaultParagraphFont"/>
    <w:link w:val="Heading6"/>
    <w:uiPriority w:val="9"/>
    <w:rsid w:val="00F478F7"/>
    <w:rPr>
      <w:rFonts w:ascii="Arial" w:hAnsi="Arial"/>
      <w:b/>
      <w:bCs/>
      <w:i w:val="0"/>
      <w:color w:val="80BA27"/>
      <w:sz w:val="18"/>
      <w:lang w:val="en-US"/>
    </w:rPr>
  </w:style>
  <w:style w:type="paragraph" w:customStyle="1" w:styleId="headerfootersmalltext">
    <w:name w:val="header footer small text"/>
    <w:basedOn w:val="Footer"/>
    <w:qFormat/>
    <w:rsid w:val="00A86B57"/>
    <w:pPr>
      <w:tabs>
        <w:tab w:val="center" w:pos="4819"/>
        <w:tab w:val="right" w:pos="9638"/>
      </w:tabs>
      <w:spacing w:line="240" w:lineRule="auto"/>
      <w:jc w:val="center"/>
    </w:pPr>
    <w:rPr>
      <w:rFonts w:ascii="Cambria" w:hAnsi="Cambria"/>
      <w:sz w:val="14"/>
      <w:szCs w:val="14"/>
    </w:rPr>
  </w:style>
  <w:style w:type="character" w:customStyle="1" w:styleId="Heading7Char">
    <w:name w:val="Heading 7 Char"/>
    <w:basedOn w:val="DefaultParagraphFont"/>
    <w:link w:val="Heading7"/>
    <w:uiPriority w:val="9"/>
    <w:rsid w:val="004568B9"/>
    <w:rPr>
      <w:rFonts w:ascii="Arial" w:hAnsi="Arial"/>
      <w:b w:val="0"/>
      <w:i w:val="0"/>
      <w:color w:val="000000" w:themeColor="text1"/>
      <w:sz w:val="18"/>
    </w:rPr>
  </w:style>
  <w:style w:type="character" w:customStyle="1" w:styleId="Heading8Char">
    <w:name w:val="Heading 8 Char"/>
    <w:basedOn w:val="DefaultParagraphFont"/>
    <w:link w:val="Heading8"/>
    <w:uiPriority w:val="9"/>
    <w:rsid w:val="004568B9"/>
    <w:rPr>
      <w:rFonts w:ascii="Arial" w:hAnsi="Arial"/>
      <w:b w:val="0"/>
      <w:i w:val="0"/>
      <w:color w:val="000000" w:themeColor="text1"/>
      <w:sz w:val="18"/>
    </w:rPr>
  </w:style>
  <w:style w:type="character" w:customStyle="1" w:styleId="Heading9Char">
    <w:name w:val="Heading 9 Char"/>
    <w:basedOn w:val="DefaultParagraphFont"/>
    <w:link w:val="Heading9"/>
    <w:uiPriority w:val="9"/>
    <w:rsid w:val="00207DDB"/>
    <w:rPr>
      <w:rFonts w:ascii="Arial" w:hAnsi="Arial"/>
      <w:b w:val="0"/>
      <w:i w:val="0"/>
      <w:color w:val="000000" w:themeColor="text1"/>
      <w:sz w:val="18"/>
    </w:rPr>
  </w:style>
  <w:style w:type="character" w:styleId="IntenseEmphasis">
    <w:name w:val="Intense Emphasis"/>
    <w:uiPriority w:val="21"/>
    <w:rsid w:val="00EE55AA"/>
    <w:rPr>
      <w:rFonts w:ascii="Arial" w:hAnsi="Arial"/>
      <w:b w:val="0"/>
      <w:i w:val="0"/>
      <w:sz w:val="18"/>
    </w:rPr>
  </w:style>
  <w:style w:type="paragraph" w:styleId="Title">
    <w:name w:val="Title"/>
    <w:basedOn w:val="Normal"/>
    <w:next w:val="Normal"/>
    <w:link w:val="TitleChar"/>
    <w:uiPriority w:val="10"/>
    <w:rsid w:val="003F2EEF"/>
  </w:style>
  <w:style w:type="character" w:styleId="SubtleEmphasis">
    <w:name w:val="Subtle Emphasis"/>
    <w:basedOn w:val="DefaultParagraphFont"/>
    <w:uiPriority w:val="19"/>
    <w:rsid w:val="00EE55AA"/>
    <w:rPr>
      <w:rFonts w:ascii="Arial" w:hAnsi="Arial"/>
      <w:b w:val="0"/>
      <w:i w:val="0"/>
      <w:iCs/>
      <w:color w:val="auto"/>
      <w:sz w:val="18"/>
    </w:rPr>
  </w:style>
  <w:style w:type="paragraph" w:customStyle="1" w:styleId="listunordered2ndlevel">
    <w:name w:val="list unordered 2nd level"/>
    <w:basedOn w:val="listunordered1stlevel"/>
    <w:qFormat/>
    <w:rsid w:val="0042173A"/>
    <w:pPr>
      <w:numPr>
        <w:ilvl w:val="1"/>
      </w:numPr>
      <w:ind w:left="1020" w:hanging="680"/>
    </w:pPr>
  </w:style>
  <w:style w:type="paragraph" w:styleId="Subtitle">
    <w:name w:val="Subtitle"/>
    <w:basedOn w:val="Normal"/>
    <w:next w:val="Normal"/>
    <w:link w:val="SubtitleChar"/>
    <w:uiPriority w:val="11"/>
    <w:qFormat/>
    <w:rsid w:val="00F478F7"/>
    <w:rPr>
      <w:color w:val="80BA27"/>
      <w:sz w:val="24"/>
      <w:lang w:val="en-US"/>
    </w:rPr>
  </w:style>
  <w:style w:type="character" w:customStyle="1" w:styleId="SubtitleChar">
    <w:name w:val="Subtitle Char"/>
    <w:basedOn w:val="DefaultParagraphFont"/>
    <w:link w:val="Subtitle"/>
    <w:uiPriority w:val="11"/>
    <w:rsid w:val="00F478F7"/>
    <w:rPr>
      <w:rFonts w:ascii="Arial" w:hAnsi="Arial"/>
      <w:b w:val="0"/>
      <w:i w:val="0"/>
      <w:color w:val="80BA27"/>
      <w:sz w:val="18"/>
      <w:lang w:val="en-US"/>
    </w:rPr>
  </w:style>
  <w:style w:type="character" w:styleId="Strong">
    <w:name w:val="Strong"/>
    <w:basedOn w:val="DefaultParagraphFont"/>
    <w:uiPriority w:val="22"/>
    <w:qFormat/>
    <w:rsid w:val="003F2EEF"/>
    <w:rPr>
      <w:rFonts w:ascii="Arial" w:hAnsi="Arial"/>
      <w:b/>
      <w:i w:val="0"/>
      <w:color w:val="000000" w:themeColor="text1"/>
      <w:sz w:val="18"/>
      <w:lang w:val="en-US"/>
    </w:rPr>
  </w:style>
  <w:style w:type="paragraph" w:styleId="Quote">
    <w:name w:val="Quote"/>
    <w:basedOn w:val="Normal"/>
    <w:next w:val="Normal"/>
    <w:link w:val="QuoteChar"/>
    <w:uiPriority w:val="29"/>
    <w:qFormat/>
    <w:rsid w:val="007F1DC2"/>
  </w:style>
  <w:style w:type="character" w:customStyle="1" w:styleId="QuoteChar">
    <w:name w:val="Quote Char"/>
    <w:basedOn w:val="DefaultParagraphFont"/>
    <w:link w:val="Quote"/>
    <w:uiPriority w:val="29"/>
    <w:rsid w:val="007F1DC2"/>
    <w:rPr>
      <w:rFonts w:ascii="Arial" w:hAnsi="Arial"/>
      <w:b w:val="0"/>
      <w:i w:val="0"/>
      <w:color w:val="000000" w:themeColor="text1"/>
      <w:sz w:val="18"/>
    </w:rPr>
  </w:style>
  <w:style w:type="paragraph" w:styleId="IntenseQuote">
    <w:name w:val="Intense Quote"/>
    <w:basedOn w:val="Normal"/>
    <w:next w:val="Normal"/>
    <w:link w:val="IntenseQuoteChar"/>
    <w:uiPriority w:val="30"/>
    <w:qFormat/>
    <w:rsid w:val="007F1DC2"/>
  </w:style>
  <w:style w:type="character" w:customStyle="1" w:styleId="IntenseQuoteChar">
    <w:name w:val="Intense Quote Char"/>
    <w:basedOn w:val="DefaultParagraphFont"/>
    <w:link w:val="IntenseQuote"/>
    <w:uiPriority w:val="30"/>
    <w:rsid w:val="007F1DC2"/>
    <w:rPr>
      <w:rFonts w:ascii="Arial" w:hAnsi="Arial"/>
      <w:b w:val="0"/>
      <w:i w:val="0"/>
      <w:color w:val="000000" w:themeColor="text1"/>
      <w:sz w:val="18"/>
    </w:rPr>
  </w:style>
  <w:style w:type="character" w:styleId="SubtleReference">
    <w:name w:val="Subtle Reference"/>
    <w:basedOn w:val="IntenseQuoteChar"/>
    <w:uiPriority w:val="31"/>
    <w:qFormat/>
    <w:rsid w:val="007F1DC2"/>
    <w:rPr>
      <w:rFonts w:ascii="Arial" w:hAnsi="Arial"/>
      <w:b w:val="0"/>
      <w:i w:val="0"/>
      <w:color w:val="000000" w:themeColor="text1"/>
      <w:sz w:val="18"/>
    </w:rPr>
  </w:style>
  <w:style w:type="character" w:styleId="IntenseReference">
    <w:name w:val="Intense Reference"/>
    <w:basedOn w:val="SubtleReference"/>
    <w:uiPriority w:val="32"/>
    <w:qFormat/>
    <w:rsid w:val="007F1DC2"/>
    <w:rPr>
      <w:rFonts w:ascii="Arial" w:hAnsi="Arial"/>
      <w:b w:val="0"/>
      <w:i w:val="0"/>
      <w:color w:val="000000" w:themeColor="text1"/>
      <w:sz w:val="18"/>
    </w:rPr>
  </w:style>
  <w:style w:type="character" w:styleId="BookTitle">
    <w:name w:val="Book Title"/>
    <w:basedOn w:val="IntenseReference"/>
    <w:uiPriority w:val="33"/>
    <w:qFormat/>
    <w:rsid w:val="007F1DC2"/>
    <w:rPr>
      <w:rFonts w:ascii="Arial" w:hAnsi="Arial"/>
      <w:b w:val="0"/>
      <w:i w:val="0"/>
      <w:color w:val="000000" w:themeColor="text1"/>
      <w:sz w:val="18"/>
    </w:rPr>
  </w:style>
  <w:style w:type="paragraph" w:customStyle="1" w:styleId="listordered2ndlevel">
    <w:name w:val="list ordered 2nd level"/>
    <w:basedOn w:val="listordered1stlevel"/>
    <w:qFormat/>
    <w:rsid w:val="0048495B"/>
    <w:pPr>
      <w:numPr>
        <w:ilvl w:val="1"/>
      </w:numPr>
      <w:tabs>
        <w:tab w:val="clear" w:pos="340"/>
        <w:tab w:val="clear" w:pos="680"/>
        <w:tab w:val="clear" w:pos="1020"/>
        <w:tab w:val="clear" w:pos="1361"/>
        <w:tab w:val="left" w:pos="794"/>
      </w:tabs>
      <w:ind w:left="794" w:hanging="454"/>
    </w:pPr>
    <w:rPr>
      <w:lang w:val="en-US"/>
    </w:rPr>
  </w:style>
  <w:style w:type="paragraph" w:customStyle="1" w:styleId="listunordered1stlevel">
    <w:name w:val="list unordered 1st level"/>
    <w:basedOn w:val="Normal"/>
    <w:qFormat/>
    <w:rsid w:val="00C74C32"/>
    <w:pPr>
      <w:numPr>
        <w:numId w:val="1"/>
      </w:numPr>
      <w:ind w:left="340" w:hanging="340"/>
      <w:contextualSpacing/>
    </w:pPr>
    <w:rPr>
      <w:rFonts w:cs="Arial"/>
      <w:szCs w:val="18"/>
      <w:lang w:val="en-US"/>
    </w:rPr>
  </w:style>
  <w:style w:type="paragraph" w:customStyle="1" w:styleId="listordered1stlevel">
    <w:name w:val="list ordered 1st level"/>
    <w:basedOn w:val="Normal"/>
    <w:qFormat/>
    <w:rsid w:val="00C74C32"/>
    <w:pPr>
      <w:numPr>
        <w:numId w:val="2"/>
      </w:numPr>
      <w:tabs>
        <w:tab w:val="left" w:pos="340"/>
      </w:tabs>
      <w:ind w:left="340" w:hanging="340"/>
      <w:contextualSpacing/>
    </w:pPr>
  </w:style>
  <w:style w:type="paragraph" w:customStyle="1" w:styleId="headerinfofields">
    <w:name w:val="header info fields"/>
    <w:basedOn w:val="Normal"/>
    <w:qFormat/>
    <w:rsid w:val="0019493E"/>
    <w:pPr>
      <w:ind w:left="1361" w:hanging="1361"/>
    </w:pPr>
    <w:rPr>
      <w:lang w:val="en-US"/>
    </w:rPr>
  </w:style>
  <w:style w:type="paragraph" w:styleId="Header">
    <w:name w:val="header"/>
    <w:basedOn w:val="Normal"/>
    <w:link w:val="HeaderChar"/>
    <w:uiPriority w:val="99"/>
    <w:unhideWhenUsed/>
    <w:rsid w:val="00416567"/>
    <w:pPr>
      <w:tabs>
        <w:tab w:val="clear" w:pos="680"/>
        <w:tab w:val="clear" w:pos="1361"/>
        <w:tab w:val="center" w:pos="4819"/>
        <w:tab w:val="right" w:pos="9638"/>
      </w:tabs>
      <w:spacing w:line="240" w:lineRule="auto"/>
    </w:pPr>
  </w:style>
  <w:style w:type="character" w:customStyle="1" w:styleId="HeaderChar">
    <w:name w:val="Header Char"/>
    <w:basedOn w:val="DefaultParagraphFont"/>
    <w:link w:val="Header"/>
    <w:uiPriority w:val="99"/>
    <w:rsid w:val="00416567"/>
    <w:rPr>
      <w:rFonts w:ascii="Arial" w:hAnsi="Arial"/>
      <w:b w:val="0"/>
      <w:i w:val="0"/>
      <w:color w:val="000000" w:themeColor="text1"/>
      <w:sz w:val="18"/>
    </w:rPr>
  </w:style>
  <w:style w:type="paragraph" w:styleId="Footer">
    <w:name w:val="footer"/>
    <w:basedOn w:val="Normal"/>
    <w:link w:val="FooterChar"/>
    <w:uiPriority w:val="99"/>
    <w:unhideWhenUsed/>
    <w:rsid w:val="00EE55AA"/>
    <w:pPr>
      <w:tabs>
        <w:tab w:val="clear" w:pos="680"/>
        <w:tab w:val="clear" w:pos="1361"/>
      </w:tabs>
    </w:pPr>
  </w:style>
  <w:style w:type="character" w:customStyle="1" w:styleId="FooterChar">
    <w:name w:val="Footer Char"/>
    <w:basedOn w:val="DefaultParagraphFont"/>
    <w:link w:val="Footer"/>
    <w:uiPriority w:val="99"/>
    <w:rsid w:val="00EE55AA"/>
    <w:rPr>
      <w:rFonts w:ascii="Arial" w:hAnsi="Arial"/>
      <w:b w:val="0"/>
      <w:i w:val="0"/>
      <w:color w:val="000000" w:themeColor="text1"/>
      <w:sz w:val="18"/>
    </w:rPr>
  </w:style>
  <w:style w:type="character" w:customStyle="1" w:styleId="TitleChar">
    <w:name w:val="Title Char"/>
    <w:basedOn w:val="DefaultParagraphFont"/>
    <w:link w:val="Title"/>
    <w:uiPriority w:val="10"/>
    <w:rsid w:val="003F2EEF"/>
    <w:rPr>
      <w:rFonts w:ascii="Arial" w:hAnsi="Arial"/>
      <w:b w:val="0"/>
      <w:i w:val="0"/>
      <w:color w:val="000000" w:themeColor="text1"/>
      <w:sz w:val="18"/>
    </w:rPr>
  </w:style>
  <w:style w:type="character" w:styleId="Emphasis">
    <w:name w:val="Emphasis"/>
    <w:basedOn w:val="DefaultParagraphFont"/>
    <w:uiPriority w:val="20"/>
    <w:rsid w:val="00EE55AA"/>
    <w:rPr>
      <w:rFonts w:ascii="Arial" w:hAnsi="Arial"/>
      <w:b w:val="0"/>
      <w:i w:val="0"/>
      <w:iCs/>
      <w:caps w:val="0"/>
      <w:smallCaps w:val="0"/>
      <w:strike w:val="0"/>
      <w:dstrike w:val="0"/>
      <w:vanish w:val="0"/>
      <w:color w:val="auto"/>
      <w:kern w:val="0"/>
      <w:sz w:val="18"/>
      <w:vertAlign w:val="baseline"/>
      <w14:cntxtAlts w14:val="0"/>
    </w:rPr>
  </w:style>
  <w:style w:type="paragraph" w:styleId="Date">
    <w:name w:val="Date"/>
    <w:basedOn w:val="Normal"/>
    <w:next w:val="Normal"/>
    <w:link w:val="DateChar"/>
    <w:uiPriority w:val="99"/>
    <w:unhideWhenUsed/>
    <w:qFormat/>
    <w:rsid w:val="00624267"/>
    <w:pPr>
      <w:spacing w:before="120"/>
    </w:pPr>
    <w:rPr>
      <w:b/>
    </w:rPr>
  </w:style>
  <w:style w:type="character" w:customStyle="1" w:styleId="DateChar">
    <w:name w:val="Date Char"/>
    <w:basedOn w:val="DefaultParagraphFont"/>
    <w:link w:val="Date"/>
    <w:uiPriority w:val="99"/>
    <w:rsid w:val="00624267"/>
    <w:rPr>
      <w:rFonts w:ascii="Arial" w:hAnsi="Arial"/>
      <w:b/>
      <w:i w:val="0"/>
      <w:color w:val="000000" w:themeColor="text1"/>
      <w:sz w:val="18"/>
    </w:rPr>
  </w:style>
  <w:style w:type="paragraph" w:customStyle="1" w:styleId="tab-text">
    <w:name w:val="tab-text"/>
    <w:basedOn w:val="Normal"/>
    <w:qFormat/>
    <w:rsid w:val="00C74C32"/>
    <w:pPr>
      <w:tabs>
        <w:tab w:val="left" w:pos="1114"/>
      </w:tabs>
    </w:pPr>
    <w:rPr>
      <w:rFonts w:ascii="Arial Narrow" w:hAnsi="Arial Narrow" w:cs="Arial"/>
      <w:szCs w:val="18"/>
      <w:lang w:val="en-US"/>
    </w:rPr>
  </w:style>
  <w:style w:type="paragraph" w:customStyle="1" w:styleId="tab-testlist">
    <w:name w:val="tab-test list"/>
    <w:basedOn w:val="Normal"/>
    <w:qFormat/>
    <w:rsid w:val="00C74C32"/>
    <w:pPr>
      <w:numPr>
        <w:numId w:val="3"/>
      </w:numPr>
      <w:tabs>
        <w:tab w:val="clear" w:pos="680"/>
        <w:tab w:val="clear" w:pos="1361"/>
        <w:tab w:val="left" w:pos="340"/>
      </w:tabs>
      <w:ind w:left="340" w:hanging="340"/>
      <w:contextualSpacing/>
    </w:pPr>
    <w:rPr>
      <w:rFonts w:ascii="Arial Narrow" w:hAnsi="Arial Narrow" w:cs="Arial"/>
      <w:szCs w:val="18"/>
      <w:lang w:val="en-US"/>
    </w:rPr>
  </w:style>
  <w:style w:type="paragraph" w:customStyle="1" w:styleId="Paragrafobase">
    <w:name w:val="[Paragrafo base]"/>
    <w:basedOn w:val="Caption"/>
    <w:uiPriority w:val="99"/>
    <w:qFormat/>
    <w:rsid w:val="003F2EEF"/>
  </w:style>
  <w:style w:type="paragraph" w:styleId="NoSpacing">
    <w:name w:val="No Spacing"/>
    <w:uiPriority w:val="1"/>
    <w:rsid w:val="003E31BD"/>
    <w:pPr>
      <w:tabs>
        <w:tab w:val="left" w:pos="680"/>
        <w:tab w:val="left" w:pos="1361"/>
      </w:tabs>
    </w:pPr>
  </w:style>
  <w:style w:type="paragraph" w:styleId="Caption">
    <w:name w:val="caption"/>
    <w:basedOn w:val="Title"/>
    <w:next w:val="Normal"/>
    <w:uiPriority w:val="35"/>
    <w:unhideWhenUsed/>
    <w:qFormat/>
    <w:rsid w:val="003F2EEF"/>
  </w:style>
  <w:style w:type="paragraph" w:styleId="Bibliography">
    <w:name w:val="Bibliography"/>
    <w:basedOn w:val="Normal"/>
    <w:next w:val="Normal"/>
    <w:uiPriority w:val="37"/>
    <w:semiHidden/>
    <w:unhideWhenUsed/>
    <w:rsid w:val="003F2EEF"/>
  </w:style>
  <w:style w:type="paragraph" w:styleId="ListParagraph">
    <w:name w:val="List Paragraph"/>
    <w:aliases w:val="List Paragraph-ExecSummary,List Paragraph (numbered (a)),References,WB List Paragraph,Dot pt,F5 List Paragraph,List Paragraph1,List Paragraph Char Char Char,Indicator Text,Numbered Para 1,Bullet 1,No Spacing1,Numbered List Paragraph,L,Ha"/>
    <w:basedOn w:val="Normal"/>
    <w:link w:val="ListParagraphChar"/>
    <w:uiPriority w:val="34"/>
    <w:qFormat/>
    <w:rsid w:val="003F2EEF"/>
    <w:pPr>
      <w:ind w:left="340"/>
      <w:contextualSpacing/>
    </w:pPr>
  </w:style>
  <w:style w:type="paragraph" w:styleId="TOCHeading">
    <w:name w:val="TOC Heading"/>
    <w:basedOn w:val="Heading2"/>
    <w:next w:val="Normal"/>
    <w:uiPriority w:val="39"/>
    <w:unhideWhenUsed/>
    <w:qFormat/>
    <w:rsid w:val="003F2EEF"/>
  </w:style>
  <w:style w:type="character" w:styleId="HTMLAcronym">
    <w:name w:val="HTML Acronym"/>
    <w:uiPriority w:val="99"/>
    <w:unhideWhenUsed/>
    <w:rsid w:val="003F2EEF"/>
    <w:rPr>
      <w:rFonts w:ascii="Arial" w:hAnsi="Arial"/>
      <w:b w:val="0"/>
      <w:i w:val="0"/>
      <w:sz w:val="18"/>
    </w:rPr>
  </w:style>
  <w:style w:type="character" w:styleId="HTMLCite">
    <w:name w:val="HTML Cite"/>
    <w:basedOn w:val="HTMLAcronym"/>
    <w:uiPriority w:val="99"/>
    <w:unhideWhenUsed/>
    <w:rsid w:val="003F2EEF"/>
    <w:rPr>
      <w:rFonts w:ascii="Arial" w:hAnsi="Arial"/>
      <w:b w:val="0"/>
      <w:i w:val="0"/>
      <w:sz w:val="18"/>
    </w:rPr>
  </w:style>
  <w:style w:type="character" w:styleId="HTMLCode">
    <w:name w:val="HTML Code"/>
    <w:basedOn w:val="DefaultParagraphFont"/>
    <w:uiPriority w:val="99"/>
    <w:semiHidden/>
    <w:unhideWhenUsed/>
    <w:rsid w:val="003F2EEF"/>
    <w:rPr>
      <w:rFonts w:ascii="Consolas" w:hAnsi="Consolas" w:cs="Consolas"/>
      <w:b w:val="0"/>
      <w:i w:val="0"/>
      <w:sz w:val="20"/>
      <w:szCs w:val="20"/>
    </w:rPr>
  </w:style>
  <w:style w:type="character" w:styleId="Hyperlink">
    <w:name w:val="Hyperlink"/>
    <w:basedOn w:val="DefaultParagraphFont"/>
    <w:uiPriority w:val="99"/>
    <w:unhideWhenUsed/>
    <w:rsid w:val="003F2EEF"/>
    <w:rPr>
      <w:rFonts w:ascii="Arial" w:hAnsi="Arial"/>
      <w:b w:val="0"/>
      <w:i w:val="0"/>
      <w:color w:val="0563C1" w:themeColor="hyperlink"/>
      <w:sz w:val="18"/>
      <w:u w:val="single"/>
    </w:rPr>
  </w:style>
  <w:style w:type="character" w:customStyle="1" w:styleId="SmartHyperlink">
    <w:name w:val="Smart Hyperlink"/>
    <w:basedOn w:val="DefaultParagraphFont"/>
    <w:uiPriority w:val="99"/>
    <w:semiHidden/>
    <w:unhideWhenUsed/>
    <w:rsid w:val="003F2EEF"/>
    <w:rPr>
      <w:rFonts w:ascii="Arial" w:hAnsi="Arial"/>
      <w:b w:val="0"/>
      <w:i w:val="0"/>
      <w:sz w:val="18"/>
      <w:u w:val="dotted"/>
    </w:rPr>
  </w:style>
  <w:style w:type="paragraph" w:styleId="BodyText2">
    <w:name w:val="Body Text 2"/>
    <w:basedOn w:val="Normal"/>
    <w:link w:val="BodyText2Char"/>
    <w:uiPriority w:val="99"/>
    <w:semiHidden/>
    <w:unhideWhenUsed/>
    <w:rsid w:val="003F2EEF"/>
  </w:style>
  <w:style w:type="character" w:customStyle="1" w:styleId="BodyText2Char">
    <w:name w:val="Body Text 2 Char"/>
    <w:basedOn w:val="DefaultParagraphFont"/>
    <w:link w:val="BodyText2"/>
    <w:uiPriority w:val="99"/>
    <w:semiHidden/>
    <w:rsid w:val="003F2EEF"/>
    <w:rPr>
      <w:rFonts w:ascii="Arial" w:hAnsi="Arial"/>
      <w:b w:val="0"/>
      <w:i w:val="0"/>
      <w:color w:val="000000" w:themeColor="text1"/>
      <w:sz w:val="18"/>
    </w:rPr>
  </w:style>
  <w:style w:type="paragraph" w:styleId="BodyText3">
    <w:name w:val="Body Text 3"/>
    <w:basedOn w:val="Normal"/>
    <w:link w:val="BodyText3Char"/>
    <w:uiPriority w:val="99"/>
    <w:semiHidden/>
    <w:unhideWhenUsed/>
    <w:rsid w:val="003F2EEF"/>
    <w:rPr>
      <w:szCs w:val="16"/>
    </w:rPr>
  </w:style>
  <w:style w:type="character" w:customStyle="1" w:styleId="BodyText3Char">
    <w:name w:val="Body Text 3 Char"/>
    <w:basedOn w:val="DefaultParagraphFont"/>
    <w:link w:val="BodyText3"/>
    <w:uiPriority w:val="99"/>
    <w:semiHidden/>
    <w:rsid w:val="003F2EEF"/>
    <w:rPr>
      <w:rFonts w:ascii="Arial" w:hAnsi="Arial"/>
      <w:b w:val="0"/>
      <w:i w:val="0"/>
      <w:color w:val="000000" w:themeColor="text1"/>
      <w:sz w:val="18"/>
      <w:szCs w:val="16"/>
    </w:rPr>
  </w:style>
  <w:style w:type="paragraph" w:styleId="BodyText">
    <w:name w:val="Body Text"/>
    <w:basedOn w:val="Normal"/>
    <w:link w:val="BodyTextChar"/>
    <w:uiPriority w:val="99"/>
    <w:semiHidden/>
    <w:unhideWhenUsed/>
    <w:rsid w:val="003F2EEF"/>
  </w:style>
  <w:style w:type="character" w:customStyle="1" w:styleId="BodyTextChar">
    <w:name w:val="Body Text Char"/>
    <w:basedOn w:val="DefaultParagraphFont"/>
    <w:link w:val="BodyText"/>
    <w:uiPriority w:val="99"/>
    <w:semiHidden/>
    <w:rsid w:val="003F2EEF"/>
    <w:rPr>
      <w:rFonts w:ascii="Arial" w:hAnsi="Arial"/>
      <w:b w:val="0"/>
      <w:i w:val="0"/>
      <w:color w:val="000000" w:themeColor="text1"/>
      <w:sz w:val="18"/>
    </w:rPr>
  </w:style>
  <w:style w:type="character" w:styleId="HTMLDefinition">
    <w:name w:val="HTML Definition"/>
    <w:basedOn w:val="DefaultParagraphFont"/>
    <w:uiPriority w:val="99"/>
    <w:semiHidden/>
    <w:unhideWhenUsed/>
    <w:rsid w:val="003F2EEF"/>
    <w:rPr>
      <w:rFonts w:ascii="Arial" w:hAnsi="Arial"/>
      <w:b w:val="0"/>
      <w:i w:val="0"/>
      <w:iCs/>
      <w:sz w:val="18"/>
    </w:rPr>
  </w:style>
  <w:style w:type="paragraph" w:styleId="List">
    <w:name w:val="List"/>
    <w:basedOn w:val="Normal"/>
    <w:uiPriority w:val="99"/>
    <w:unhideWhenUsed/>
    <w:rsid w:val="003F2EEF"/>
    <w:pPr>
      <w:tabs>
        <w:tab w:val="clear" w:pos="680"/>
        <w:tab w:val="clear" w:pos="1361"/>
        <w:tab w:val="left" w:pos="340"/>
      </w:tabs>
      <w:ind w:left="340" w:hanging="340"/>
      <w:contextualSpacing/>
    </w:pPr>
  </w:style>
  <w:style w:type="paragraph" w:styleId="MessageHeader">
    <w:name w:val="Message Header"/>
    <w:basedOn w:val="Normal"/>
    <w:link w:val="MessageHeaderChar"/>
    <w:uiPriority w:val="99"/>
    <w:unhideWhenUsed/>
    <w:rsid w:val="003F2EEF"/>
  </w:style>
  <w:style w:type="character" w:customStyle="1" w:styleId="MessageHeaderChar">
    <w:name w:val="Message Header Char"/>
    <w:basedOn w:val="DefaultParagraphFont"/>
    <w:link w:val="MessageHeader"/>
    <w:uiPriority w:val="99"/>
    <w:rsid w:val="003F2EEF"/>
    <w:rPr>
      <w:rFonts w:ascii="Arial" w:hAnsi="Arial"/>
      <w:b w:val="0"/>
      <w:i w:val="0"/>
      <w:color w:val="000000" w:themeColor="text1"/>
      <w:sz w:val="18"/>
    </w:rPr>
  </w:style>
  <w:style w:type="paragraph" w:styleId="DocumentMap">
    <w:name w:val="Document Map"/>
    <w:basedOn w:val="MessageHeader"/>
    <w:link w:val="DocumentMapChar"/>
    <w:uiPriority w:val="99"/>
    <w:unhideWhenUsed/>
    <w:rsid w:val="003F2EEF"/>
  </w:style>
  <w:style w:type="character" w:customStyle="1" w:styleId="DocumentMapChar">
    <w:name w:val="Document Map Char"/>
    <w:basedOn w:val="DefaultParagraphFont"/>
    <w:link w:val="DocumentMap"/>
    <w:uiPriority w:val="99"/>
    <w:rsid w:val="003F2EEF"/>
    <w:rPr>
      <w:rFonts w:ascii="Arial" w:hAnsi="Arial"/>
      <w:b w:val="0"/>
      <w:i w:val="0"/>
      <w:color w:val="000000" w:themeColor="text1"/>
      <w:sz w:val="18"/>
    </w:rPr>
  </w:style>
  <w:style w:type="character" w:customStyle="1" w:styleId="Mention">
    <w:name w:val="Mention"/>
    <w:uiPriority w:val="99"/>
    <w:unhideWhenUsed/>
    <w:rsid w:val="003F2EEF"/>
  </w:style>
  <w:style w:type="character" w:customStyle="1" w:styleId="UnresolvedMention">
    <w:name w:val="Unresolved Mention"/>
    <w:basedOn w:val="Mention"/>
    <w:uiPriority w:val="99"/>
    <w:unhideWhenUsed/>
    <w:rsid w:val="003F2EEF"/>
  </w:style>
  <w:style w:type="paragraph" w:styleId="BlockText">
    <w:name w:val="Block Text"/>
    <w:basedOn w:val="Normal"/>
    <w:uiPriority w:val="99"/>
    <w:unhideWhenUsed/>
    <w:rsid w:val="003F2EEF"/>
  </w:style>
  <w:style w:type="character" w:customStyle="1" w:styleId="SmartLink">
    <w:name w:val="Smart Link"/>
    <w:uiPriority w:val="99"/>
    <w:unhideWhenUsed/>
    <w:rsid w:val="003F2EEF"/>
  </w:style>
  <w:style w:type="paragraph" w:styleId="CommentText">
    <w:name w:val="annotation text"/>
    <w:basedOn w:val="CommentSubject"/>
    <w:link w:val="CommentTextChar"/>
    <w:uiPriority w:val="99"/>
    <w:unhideWhenUsed/>
    <w:rsid w:val="003F2EEF"/>
  </w:style>
  <w:style w:type="character" w:customStyle="1" w:styleId="CommentTextChar">
    <w:name w:val="Comment Text Char"/>
    <w:basedOn w:val="DefaultParagraphFont"/>
    <w:link w:val="CommentText"/>
    <w:uiPriority w:val="99"/>
    <w:rsid w:val="003F2EEF"/>
    <w:rPr>
      <w:rFonts w:ascii="Arial" w:hAnsi="Arial"/>
      <w:b w:val="0"/>
      <w:i w:val="0"/>
      <w:color w:val="000000" w:themeColor="text1"/>
      <w:sz w:val="18"/>
    </w:rPr>
  </w:style>
  <w:style w:type="paragraph" w:styleId="CommentSubject">
    <w:name w:val="annotation subject"/>
    <w:basedOn w:val="BlockText"/>
    <w:next w:val="CommentText"/>
    <w:link w:val="CommentSubjectChar"/>
    <w:uiPriority w:val="99"/>
    <w:unhideWhenUsed/>
    <w:rsid w:val="003F2EEF"/>
  </w:style>
  <w:style w:type="character" w:customStyle="1" w:styleId="CommentSubjectChar">
    <w:name w:val="Comment Subject Char"/>
    <w:basedOn w:val="CommentTextChar"/>
    <w:link w:val="CommentSubject"/>
    <w:uiPriority w:val="99"/>
    <w:rsid w:val="003F2EEF"/>
    <w:rPr>
      <w:rFonts w:ascii="Arial" w:hAnsi="Arial"/>
      <w:b w:val="0"/>
      <w:i w:val="0"/>
      <w:color w:val="000000" w:themeColor="text1"/>
      <w:sz w:val="18"/>
    </w:rPr>
  </w:style>
  <w:style w:type="character" w:styleId="HTMLKeyboard">
    <w:name w:val="HTML Keyboard"/>
    <w:uiPriority w:val="99"/>
    <w:unhideWhenUsed/>
    <w:rsid w:val="003F2EEF"/>
  </w:style>
  <w:style w:type="character" w:styleId="PlaceholderText">
    <w:name w:val="Placeholder Text"/>
    <w:uiPriority w:val="99"/>
    <w:semiHidden/>
    <w:rsid w:val="003F2EEF"/>
  </w:style>
  <w:style w:type="paragraph" w:styleId="EndnoteText">
    <w:name w:val="endnote text"/>
    <w:basedOn w:val="Normal"/>
    <w:link w:val="EndnoteTextChar"/>
    <w:uiPriority w:val="99"/>
    <w:unhideWhenUsed/>
    <w:rsid w:val="003F2EEF"/>
    <w:pPr>
      <w:spacing w:line="240" w:lineRule="auto"/>
    </w:pPr>
    <w:rPr>
      <w:sz w:val="20"/>
      <w:szCs w:val="20"/>
    </w:rPr>
  </w:style>
  <w:style w:type="character" w:customStyle="1" w:styleId="EndnoteTextChar">
    <w:name w:val="Endnote Text Char"/>
    <w:basedOn w:val="DefaultParagraphFont"/>
    <w:link w:val="EndnoteText"/>
    <w:uiPriority w:val="99"/>
    <w:rsid w:val="003F2EEF"/>
    <w:rPr>
      <w:rFonts w:ascii="Arial" w:hAnsi="Arial"/>
      <w:b w:val="0"/>
      <w:i w:val="0"/>
      <w:color w:val="000000" w:themeColor="text1"/>
      <w:sz w:val="20"/>
      <w:szCs w:val="20"/>
    </w:rPr>
  </w:style>
  <w:style w:type="paragraph" w:styleId="PlainText">
    <w:name w:val="Plain Text"/>
    <w:basedOn w:val="EndnoteText"/>
    <w:link w:val="PlainTextChar"/>
    <w:uiPriority w:val="99"/>
    <w:unhideWhenUsed/>
    <w:rsid w:val="003F2EEF"/>
  </w:style>
  <w:style w:type="character" w:customStyle="1" w:styleId="PlainTextChar">
    <w:name w:val="Plain Text Char"/>
    <w:basedOn w:val="DefaultParagraphFont"/>
    <w:link w:val="PlainText"/>
    <w:uiPriority w:val="99"/>
    <w:rsid w:val="003F2EEF"/>
    <w:rPr>
      <w:rFonts w:ascii="Arial" w:hAnsi="Arial"/>
      <w:b w:val="0"/>
      <w:i w:val="0"/>
      <w:color w:val="000000" w:themeColor="text1"/>
      <w:sz w:val="20"/>
      <w:szCs w:val="20"/>
    </w:rPr>
  </w:style>
  <w:style w:type="character" w:styleId="HTMLVariable">
    <w:name w:val="HTML Variable"/>
    <w:uiPriority w:val="99"/>
    <w:unhideWhenUsed/>
    <w:rsid w:val="003F2EEF"/>
  </w:style>
  <w:style w:type="paragraph" w:styleId="TOAHeading">
    <w:name w:val="toa heading"/>
    <w:basedOn w:val="PlainText"/>
    <w:next w:val="Normal"/>
    <w:uiPriority w:val="99"/>
    <w:unhideWhenUsed/>
    <w:rsid w:val="003F2EEF"/>
  </w:style>
  <w:style w:type="paragraph" w:styleId="Index1">
    <w:name w:val="index 1"/>
    <w:basedOn w:val="Normal"/>
    <w:next w:val="Normal"/>
    <w:autoRedefine/>
    <w:uiPriority w:val="99"/>
    <w:semiHidden/>
    <w:unhideWhenUsed/>
    <w:rsid w:val="003F2EEF"/>
    <w:pPr>
      <w:tabs>
        <w:tab w:val="clear" w:pos="680"/>
        <w:tab w:val="clear" w:pos="1361"/>
      </w:tabs>
      <w:spacing w:line="240" w:lineRule="auto"/>
      <w:ind w:left="180" w:hanging="180"/>
    </w:pPr>
  </w:style>
  <w:style w:type="paragraph" w:styleId="IndexHeading">
    <w:name w:val="index heading"/>
    <w:basedOn w:val="TOAHeading"/>
    <w:next w:val="Index1"/>
    <w:uiPriority w:val="99"/>
    <w:unhideWhenUsed/>
    <w:rsid w:val="003F2EEF"/>
  </w:style>
  <w:style w:type="paragraph" w:customStyle="1" w:styleId="Firstlineindent">
    <w:name w:val="First line indent"/>
    <w:basedOn w:val="Normal"/>
    <w:rsid w:val="00756B7F"/>
    <w:pPr>
      <w:tabs>
        <w:tab w:val="clear" w:pos="680"/>
        <w:tab w:val="clear" w:pos="1361"/>
      </w:tabs>
      <w:spacing w:line="240" w:lineRule="auto"/>
      <w:ind w:firstLine="720"/>
      <w:jc w:val="both"/>
    </w:pPr>
    <w:rPr>
      <w:rFonts w:ascii="Verdana" w:eastAsia="Times New Roman" w:hAnsi="Verdana" w:cs="Arial"/>
      <w:color w:val="auto"/>
      <w:sz w:val="20"/>
      <w:szCs w:val="20"/>
      <w:lang w:val="fr-FR"/>
    </w:rPr>
  </w:style>
  <w:style w:type="character" w:customStyle="1" w:styleId="ListParagraphChar">
    <w:name w:val="List Paragraph Char"/>
    <w:aliases w:val="List Paragraph-ExecSummary Char,List Paragraph (numbered (a)) Char,References Char,WB List Paragraph Char,Dot pt Char,F5 List Paragraph Char,List Paragraph1 Char,List Paragraph Char Char Char Char,Indicator Text Char,Bullet 1 Char"/>
    <w:basedOn w:val="DefaultParagraphFont"/>
    <w:link w:val="ListParagraph"/>
    <w:uiPriority w:val="34"/>
    <w:qFormat/>
    <w:locked/>
    <w:rsid w:val="009F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5215">
      <w:bodyDiv w:val="1"/>
      <w:marLeft w:val="0"/>
      <w:marRight w:val="0"/>
      <w:marTop w:val="0"/>
      <w:marBottom w:val="0"/>
      <w:divBdr>
        <w:top w:val="none" w:sz="0" w:space="0" w:color="auto"/>
        <w:left w:val="none" w:sz="0" w:space="0" w:color="auto"/>
        <w:bottom w:val="none" w:sz="0" w:space="0" w:color="auto"/>
        <w:right w:val="none" w:sz="0" w:space="0" w:color="auto"/>
      </w:divBdr>
    </w:div>
    <w:div w:id="597909963">
      <w:bodyDiv w:val="1"/>
      <w:marLeft w:val="0"/>
      <w:marRight w:val="0"/>
      <w:marTop w:val="0"/>
      <w:marBottom w:val="0"/>
      <w:divBdr>
        <w:top w:val="none" w:sz="0" w:space="0" w:color="auto"/>
        <w:left w:val="none" w:sz="0" w:space="0" w:color="auto"/>
        <w:bottom w:val="none" w:sz="0" w:space="0" w:color="auto"/>
        <w:right w:val="none" w:sz="0" w:space="0" w:color="auto"/>
      </w:divBdr>
    </w:div>
    <w:div w:id="790589529">
      <w:bodyDiv w:val="1"/>
      <w:marLeft w:val="0"/>
      <w:marRight w:val="0"/>
      <w:marTop w:val="0"/>
      <w:marBottom w:val="0"/>
      <w:divBdr>
        <w:top w:val="none" w:sz="0" w:space="0" w:color="auto"/>
        <w:left w:val="none" w:sz="0" w:space="0" w:color="auto"/>
        <w:bottom w:val="none" w:sz="0" w:space="0" w:color="auto"/>
        <w:right w:val="none" w:sz="0" w:space="0" w:color="auto"/>
      </w:divBdr>
      <w:divsChild>
        <w:div w:id="1748529250">
          <w:marLeft w:val="0"/>
          <w:marRight w:val="0"/>
          <w:marTop w:val="1260"/>
          <w:marBottom w:val="0"/>
          <w:divBdr>
            <w:top w:val="none" w:sz="0" w:space="0" w:color="auto"/>
            <w:left w:val="none" w:sz="0" w:space="0" w:color="auto"/>
            <w:bottom w:val="none" w:sz="0" w:space="0" w:color="auto"/>
            <w:right w:val="none" w:sz="0" w:space="0" w:color="auto"/>
          </w:divBdr>
          <w:divsChild>
            <w:div w:id="569921844">
              <w:marLeft w:val="0"/>
              <w:marRight w:val="0"/>
              <w:marTop w:val="0"/>
              <w:marBottom w:val="0"/>
              <w:divBdr>
                <w:top w:val="single" w:sz="18" w:space="6" w:color="D3DBE4"/>
                <w:left w:val="none" w:sz="0" w:space="0" w:color="auto"/>
                <w:bottom w:val="none" w:sz="0" w:space="0" w:color="auto"/>
                <w:right w:val="none" w:sz="0" w:space="0" w:color="auto"/>
              </w:divBdr>
              <w:divsChild>
                <w:div w:id="19753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990">
          <w:marLeft w:val="0"/>
          <w:marRight w:val="0"/>
          <w:marTop w:val="2040"/>
          <w:marBottom w:val="0"/>
          <w:divBdr>
            <w:top w:val="none" w:sz="0" w:space="0" w:color="auto"/>
            <w:left w:val="none" w:sz="0" w:space="0" w:color="auto"/>
            <w:bottom w:val="none" w:sz="0" w:space="0" w:color="auto"/>
            <w:right w:val="none" w:sz="0" w:space="0" w:color="auto"/>
          </w:divBdr>
          <w:divsChild>
            <w:div w:id="246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3707">
      <w:bodyDiv w:val="1"/>
      <w:marLeft w:val="0"/>
      <w:marRight w:val="0"/>
      <w:marTop w:val="0"/>
      <w:marBottom w:val="0"/>
      <w:divBdr>
        <w:top w:val="none" w:sz="0" w:space="0" w:color="auto"/>
        <w:left w:val="none" w:sz="0" w:space="0" w:color="auto"/>
        <w:bottom w:val="none" w:sz="0" w:space="0" w:color="auto"/>
        <w:right w:val="none" w:sz="0" w:space="0" w:color="auto"/>
      </w:divBdr>
    </w:div>
    <w:div w:id="1626545077">
      <w:bodyDiv w:val="1"/>
      <w:marLeft w:val="0"/>
      <w:marRight w:val="0"/>
      <w:marTop w:val="0"/>
      <w:marBottom w:val="0"/>
      <w:divBdr>
        <w:top w:val="none" w:sz="0" w:space="0" w:color="auto"/>
        <w:left w:val="none" w:sz="0" w:space="0" w:color="auto"/>
        <w:bottom w:val="none" w:sz="0" w:space="0" w:color="auto"/>
        <w:right w:val="none" w:sz="0" w:space="0" w:color="auto"/>
      </w:divBdr>
    </w:div>
    <w:div w:id="1684817422">
      <w:bodyDiv w:val="1"/>
      <w:marLeft w:val="0"/>
      <w:marRight w:val="0"/>
      <w:marTop w:val="0"/>
      <w:marBottom w:val="0"/>
      <w:divBdr>
        <w:top w:val="none" w:sz="0" w:space="0" w:color="auto"/>
        <w:left w:val="none" w:sz="0" w:space="0" w:color="auto"/>
        <w:bottom w:val="none" w:sz="0" w:space="0" w:color="auto"/>
        <w:right w:val="none" w:sz="0" w:space="0" w:color="auto"/>
      </w:divBdr>
    </w:div>
    <w:div w:id="19782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m@ifa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xdesk.ifad.org/sites/pmi/FAME/PARM/Document-Repository/Guidelines/PARM-H2_word-templates/EN/letterhead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Excel</p:Name>
  <p:Description/>
  <p:Statement/>
  <p:PolicyItems>
    <p:PolicyItem featureId="Microsoft.Office.RecordsManagement.PolicyFeatures.PolicyAudit" staticId="0x010100C75FF43B66B14E668762AA83BDDFD9F0004C7B5FEB25FB8F46A0C1E3F563EBB5AA|8138272" UniqueId="b8b7aef9-7e33-499e-a50e-47a7a390e8c7">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xcel" ma:contentTypeID="0x010100C75FF43B66B14E668762AA83BDDFD9F0004C7B5FEB25FB8F46A0C1E3F563EBB5AA" ma:contentTypeVersion="13" ma:contentTypeDescription="Add file Excel" ma:contentTypeScope="" ma:versionID="76c389551ffe09596f81d7e2d1077595">
  <xsd:schema xmlns:xsd="http://www.w3.org/2001/XMLSchema" xmlns:xs="http://www.w3.org/2001/XMLSchema" xmlns:p="http://schemas.microsoft.com/office/2006/metadata/properties" xmlns:ns1="http://schemas.microsoft.com/sharepoint/v3" targetNamespace="http://schemas.microsoft.com/office/2006/metadata/properties" ma:root="true" ma:fieldsID="3dc51727ab093f383ff94b29a76c0a3a"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3054B-9EF5-4E82-919E-E530BF54C7D7}">
  <ds:schemaRefs>
    <ds:schemaRef ds:uri="http://schemas.microsoft.com/sharepoint/v3/contenttype/forms"/>
  </ds:schemaRefs>
</ds:datastoreItem>
</file>

<file path=customXml/itemProps2.xml><?xml version="1.0" encoding="utf-8"?>
<ds:datastoreItem xmlns:ds="http://schemas.openxmlformats.org/officeDocument/2006/customXml" ds:itemID="{8C68B145-D17B-43A6-A192-EC4156EEA6C2}">
  <ds:schemaRefs>
    <ds:schemaRef ds:uri="office.server.policy"/>
  </ds:schemaRefs>
</ds:datastoreItem>
</file>

<file path=customXml/itemProps3.xml><?xml version="1.0" encoding="utf-8"?>
<ds:datastoreItem xmlns:ds="http://schemas.openxmlformats.org/officeDocument/2006/customXml" ds:itemID="{E066EAE9-4D25-4DF0-9420-56517C3A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C61A6-8262-4ADB-B90B-92F60DD33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letterhead_EN.dotx</Template>
  <TotalTime>0</TotalTime>
  <Pages>4</Pages>
  <Words>1971</Words>
  <Characters>11240</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Blanes, Nikita</dc:creator>
  <cp:keywords/>
  <dc:description/>
  <cp:lastModifiedBy>Bidogeza, Jean-Claude</cp:lastModifiedBy>
  <cp:revision>2</cp:revision>
  <cp:lastPrinted>2021-01-29T00:36:00Z</cp:lastPrinted>
  <dcterms:created xsi:type="dcterms:W3CDTF">2022-01-21T08:26:00Z</dcterms:created>
  <dcterms:modified xsi:type="dcterms:W3CDTF">2022-01-21T08:26:00Z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0x010100C75FF43B66B14E668762AA83BDDFD9F0004C7B5FEB25FB8F46A0C1E3F563EBB5AA</vt:lpwstr>
  </property>
  <property fmtid="{D5CDD505-2E9C-101B-9397-08002B2CF9AE}" pid="3" name="_dlc_DocIdItemGuid">
    <vt:lpwstr>417750d0-8b54-4148-ab9c-24870afbdb18</vt:lpwstr>
  </property>
  <property fmtid="{D5CDD505-2E9C-101B-9397-08002B2CF9AE}" pid="4" name="URL">
    <vt:lpwstr/>
  </property>
</Properties>
</file>